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1C1204" w14:textId="6EB89CEA" w:rsidR="00790C14" w:rsidRPr="004052C9" w:rsidRDefault="00C3602B" w:rsidP="00870651">
      <w:pPr>
        <w:tabs>
          <w:tab w:val="center" w:pos="4536"/>
          <w:tab w:val="right" w:pos="7938"/>
          <w:tab w:val="right" w:pos="9639"/>
        </w:tabs>
        <w:spacing w:line="276" w:lineRule="auto"/>
        <w:ind w:right="2"/>
        <w:rPr>
          <w:rFonts w:ascii="Arial" w:hAnsi="Arial" w:cs="Arial"/>
          <w:b/>
          <w:bCs/>
          <w:sz w:val="28"/>
        </w:rPr>
      </w:pPr>
      <w:r>
        <w:rPr>
          <w:rFonts w:ascii="Arial" w:hAnsi="Arial" w:cs="Arial"/>
          <w:b/>
          <w:bCs/>
          <w:sz w:val="28"/>
        </w:rPr>
        <w:t>3GPP TSG RAN WG1 #110</w:t>
      </w:r>
      <w:r w:rsidR="00790C14" w:rsidRPr="004052C9">
        <w:rPr>
          <w:rFonts w:ascii="Arial" w:hAnsi="Arial" w:cs="Arial"/>
          <w:b/>
          <w:bCs/>
          <w:sz w:val="28"/>
        </w:rPr>
        <w:tab/>
      </w:r>
      <w:r w:rsidR="00790C14" w:rsidRPr="004052C9">
        <w:rPr>
          <w:rFonts w:ascii="Arial" w:hAnsi="Arial" w:cs="Arial"/>
          <w:b/>
          <w:bCs/>
          <w:sz w:val="28"/>
        </w:rPr>
        <w:tab/>
      </w:r>
      <w:r w:rsidR="00790C14" w:rsidRPr="004052C9">
        <w:rPr>
          <w:rFonts w:ascii="Arial" w:hAnsi="Arial" w:cs="Arial"/>
          <w:b/>
          <w:bCs/>
          <w:sz w:val="28"/>
        </w:rPr>
        <w:tab/>
      </w:r>
      <w:r w:rsidR="00892E92" w:rsidRPr="00892E92">
        <w:rPr>
          <w:rFonts w:ascii="Arial" w:hAnsi="Arial" w:cs="Arial"/>
          <w:b/>
          <w:bCs/>
          <w:sz w:val="28"/>
        </w:rPr>
        <w:t>R1-2206820</w:t>
      </w:r>
      <w:r w:rsidR="00892E92" w:rsidRPr="00892E92" w:rsidDel="00892E92">
        <w:rPr>
          <w:rFonts w:ascii="Arial" w:hAnsi="Arial" w:cs="Arial"/>
          <w:b/>
          <w:bCs/>
          <w:sz w:val="28"/>
        </w:rPr>
        <w:t xml:space="preserve"> </w:t>
      </w:r>
    </w:p>
    <w:p w14:paraId="58EBDFEB" w14:textId="77777777" w:rsidR="00790C14" w:rsidRPr="004052C9" w:rsidRDefault="00C3602B" w:rsidP="00870651">
      <w:pPr>
        <w:tabs>
          <w:tab w:val="center" w:pos="4536"/>
          <w:tab w:val="right" w:pos="9072"/>
        </w:tabs>
        <w:spacing w:line="276" w:lineRule="auto"/>
        <w:rPr>
          <w:rFonts w:ascii="Arial" w:eastAsia="MS Mincho" w:hAnsi="Arial" w:cs="Arial"/>
          <w:b/>
          <w:bCs/>
          <w:sz w:val="28"/>
          <w:lang w:eastAsia="ja-JP"/>
        </w:rPr>
      </w:pPr>
      <w:r>
        <w:rPr>
          <w:rFonts w:ascii="Arial" w:eastAsia="MS Mincho" w:hAnsi="Arial" w:cs="Arial"/>
          <w:b/>
          <w:bCs/>
          <w:sz w:val="28"/>
          <w:lang w:eastAsia="ja-JP"/>
        </w:rPr>
        <w:t>August</w:t>
      </w:r>
      <w:r w:rsidR="00790C14" w:rsidRPr="004052C9">
        <w:rPr>
          <w:rFonts w:ascii="Arial" w:eastAsia="MS Mincho" w:hAnsi="Arial" w:cs="Arial"/>
          <w:b/>
          <w:bCs/>
          <w:sz w:val="28"/>
          <w:lang w:eastAsia="ja-JP"/>
        </w:rPr>
        <w:t xml:space="preserve"> </w:t>
      </w:r>
      <w:r>
        <w:rPr>
          <w:rFonts w:ascii="Arial" w:eastAsia="MS Mincho" w:hAnsi="Arial" w:cs="Arial"/>
          <w:b/>
          <w:bCs/>
          <w:sz w:val="28"/>
          <w:lang w:eastAsia="ja-JP"/>
        </w:rPr>
        <w:t>22</w:t>
      </w:r>
      <w:r w:rsidRPr="00C3602B">
        <w:rPr>
          <w:rFonts w:ascii="Arial" w:eastAsia="MS Mincho" w:hAnsi="Arial" w:cs="Arial"/>
          <w:b/>
          <w:bCs/>
          <w:sz w:val="28"/>
          <w:vertAlign w:val="superscript"/>
          <w:lang w:eastAsia="ja-JP"/>
        </w:rPr>
        <w:t>nd</w:t>
      </w:r>
      <w:r w:rsidR="00790C14" w:rsidRPr="004052C9">
        <w:rPr>
          <w:rFonts w:ascii="Arial" w:eastAsia="MS Mincho" w:hAnsi="Arial" w:cs="Arial"/>
          <w:b/>
          <w:bCs/>
          <w:sz w:val="28"/>
          <w:lang w:eastAsia="ja-JP"/>
        </w:rPr>
        <w:t xml:space="preserve">– </w:t>
      </w:r>
      <w:r>
        <w:rPr>
          <w:rFonts w:ascii="Arial" w:eastAsia="MS Mincho" w:hAnsi="Arial" w:cs="Arial"/>
          <w:b/>
          <w:bCs/>
          <w:sz w:val="28"/>
          <w:lang w:eastAsia="ja-JP"/>
        </w:rPr>
        <w:t>August</w:t>
      </w:r>
      <w:r w:rsidR="00790C14" w:rsidRPr="004052C9">
        <w:rPr>
          <w:rFonts w:ascii="Arial" w:eastAsia="MS Mincho" w:hAnsi="Arial" w:cs="Arial"/>
          <w:b/>
          <w:bCs/>
          <w:sz w:val="28"/>
          <w:lang w:eastAsia="ja-JP"/>
        </w:rPr>
        <w:t xml:space="preserve"> </w:t>
      </w:r>
      <w:r>
        <w:rPr>
          <w:rFonts w:ascii="Arial" w:eastAsia="MS Mincho" w:hAnsi="Arial" w:cs="Arial"/>
          <w:b/>
          <w:bCs/>
          <w:sz w:val="28"/>
          <w:lang w:eastAsia="ja-JP"/>
        </w:rPr>
        <w:t>26</w:t>
      </w:r>
      <w:r w:rsidRPr="00C3602B">
        <w:rPr>
          <w:rFonts w:ascii="Arial" w:eastAsia="MS Mincho" w:hAnsi="Arial" w:cs="Arial"/>
          <w:b/>
          <w:bCs/>
          <w:sz w:val="28"/>
          <w:vertAlign w:val="superscript"/>
          <w:lang w:eastAsia="ja-JP"/>
        </w:rPr>
        <w:t>th</w:t>
      </w:r>
      <w:r w:rsidR="00790C14" w:rsidRPr="004052C9">
        <w:rPr>
          <w:rFonts w:ascii="Arial" w:eastAsia="MS Mincho" w:hAnsi="Arial" w:cs="Arial"/>
          <w:b/>
          <w:bCs/>
          <w:sz w:val="28"/>
          <w:lang w:eastAsia="ja-JP"/>
        </w:rPr>
        <w:t>, 2022</w:t>
      </w:r>
    </w:p>
    <w:p w14:paraId="6BFA2A9C" w14:textId="77777777" w:rsidR="00790C14" w:rsidRPr="004052C9" w:rsidRDefault="00790C14" w:rsidP="00870651">
      <w:pPr>
        <w:tabs>
          <w:tab w:val="center" w:pos="4536"/>
          <w:tab w:val="right" w:pos="9072"/>
        </w:tabs>
        <w:spacing w:line="276" w:lineRule="auto"/>
        <w:rPr>
          <w:rFonts w:ascii="Arial" w:eastAsia="MS Mincho" w:hAnsi="Arial" w:cs="Arial"/>
          <w:b/>
          <w:bCs/>
          <w:sz w:val="28"/>
          <w:lang w:eastAsia="ja-JP"/>
        </w:rPr>
      </w:pPr>
    </w:p>
    <w:p w14:paraId="7741A69E" w14:textId="77777777" w:rsidR="00790C14" w:rsidRPr="004052C9" w:rsidRDefault="00790C14" w:rsidP="00870651">
      <w:pPr>
        <w:tabs>
          <w:tab w:val="left" w:pos="1985"/>
        </w:tabs>
        <w:spacing w:line="276" w:lineRule="auto"/>
        <w:ind w:left="1946" w:hangingChars="826" w:hanging="1946"/>
        <w:rPr>
          <w:rFonts w:ascii="Arial" w:hAnsi="Arial"/>
          <w:sz w:val="24"/>
        </w:rPr>
      </w:pPr>
      <w:r w:rsidRPr="004052C9">
        <w:rPr>
          <w:rFonts w:ascii="Arial" w:hAnsi="Arial"/>
          <w:b/>
          <w:sz w:val="24"/>
        </w:rPr>
        <w:t>Agenda item:</w:t>
      </w:r>
      <w:r w:rsidRPr="004052C9">
        <w:rPr>
          <w:rFonts w:ascii="Arial" w:hAnsi="Arial"/>
          <w:b/>
          <w:sz w:val="24"/>
        </w:rPr>
        <w:tab/>
      </w:r>
      <w:bookmarkStart w:id="0" w:name="Source"/>
      <w:bookmarkEnd w:id="0"/>
      <w:r w:rsidRPr="004052C9">
        <w:rPr>
          <w:rFonts w:ascii="Arial" w:hAnsi="Arial"/>
          <w:sz w:val="24"/>
        </w:rPr>
        <w:t>9.2.</w:t>
      </w:r>
      <w:r w:rsidR="00BC7B5C" w:rsidRPr="004052C9">
        <w:rPr>
          <w:rFonts w:ascii="Arial" w:hAnsi="Arial"/>
          <w:sz w:val="24"/>
        </w:rPr>
        <w:t>2</w:t>
      </w:r>
      <w:r w:rsidRPr="004052C9">
        <w:rPr>
          <w:rFonts w:ascii="Arial" w:hAnsi="Arial"/>
          <w:sz w:val="24"/>
        </w:rPr>
        <w:t>.</w:t>
      </w:r>
      <w:r w:rsidR="00BC7B5C" w:rsidRPr="004052C9">
        <w:rPr>
          <w:rFonts w:ascii="Arial" w:hAnsi="Arial"/>
          <w:sz w:val="24"/>
        </w:rPr>
        <w:t>1</w:t>
      </w:r>
    </w:p>
    <w:p w14:paraId="2CA1F6A8" w14:textId="77777777" w:rsidR="00790C14" w:rsidRPr="004052C9" w:rsidRDefault="00790C14" w:rsidP="00870651">
      <w:pPr>
        <w:tabs>
          <w:tab w:val="left" w:pos="1985"/>
        </w:tabs>
        <w:spacing w:line="276" w:lineRule="auto"/>
        <w:ind w:left="1946" w:hangingChars="826" w:hanging="1946"/>
        <w:rPr>
          <w:rFonts w:ascii="Arial" w:hAnsi="Arial"/>
          <w:sz w:val="24"/>
        </w:rPr>
      </w:pPr>
      <w:r w:rsidRPr="004052C9">
        <w:rPr>
          <w:rFonts w:ascii="Arial" w:hAnsi="Arial"/>
          <w:b/>
          <w:sz w:val="24"/>
        </w:rPr>
        <w:t>Source:</w:t>
      </w:r>
      <w:r w:rsidRPr="004052C9">
        <w:rPr>
          <w:rFonts w:ascii="Arial" w:hAnsi="Arial"/>
          <w:b/>
          <w:sz w:val="24"/>
        </w:rPr>
        <w:tab/>
      </w:r>
      <w:r w:rsidRPr="004052C9">
        <w:rPr>
          <w:rFonts w:ascii="Arial" w:hAnsi="Arial"/>
          <w:sz w:val="24"/>
        </w:rPr>
        <w:t>Samsung</w:t>
      </w:r>
    </w:p>
    <w:p w14:paraId="5C805D3A" w14:textId="77777777" w:rsidR="00BC7B5C" w:rsidRPr="004052C9" w:rsidRDefault="00790C14" w:rsidP="00870651">
      <w:pPr>
        <w:tabs>
          <w:tab w:val="left" w:pos="1985"/>
        </w:tabs>
        <w:spacing w:line="276" w:lineRule="auto"/>
        <w:ind w:left="1946" w:hangingChars="826" w:hanging="1946"/>
        <w:rPr>
          <w:rFonts w:ascii="Arial" w:hAnsi="Arial"/>
          <w:sz w:val="24"/>
        </w:rPr>
      </w:pPr>
      <w:r w:rsidRPr="004052C9">
        <w:rPr>
          <w:rFonts w:ascii="Arial" w:hAnsi="Arial"/>
          <w:b/>
          <w:sz w:val="24"/>
        </w:rPr>
        <w:t>Title:</w:t>
      </w:r>
      <w:r w:rsidRPr="004052C9">
        <w:rPr>
          <w:rFonts w:ascii="Arial" w:hAnsi="Arial"/>
          <w:b/>
          <w:sz w:val="24"/>
        </w:rPr>
        <w:tab/>
      </w:r>
      <w:r w:rsidR="00BC7B5C" w:rsidRPr="004052C9">
        <w:rPr>
          <w:rFonts w:ascii="Arial" w:hAnsi="Arial"/>
          <w:sz w:val="24"/>
        </w:rPr>
        <w:t>Views on Evaluation o</w:t>
      </w:r>
      <w:r w:rsidR="007A06A9">
        <w:rPr>
          <w:rFonts w:ascii="Arial" w:hAnsi="Arial"/>
          <w:sz w:val="24"/>
        </w:rPr>
        <w:t>f</w:t>
      </w:r>
      <w:r w:rsidR="00BC7B5C" w:rsidRPr="004052C9">
        <w:rPr>
          <w:rFonts w:ascii="Arial" w:hAnsi="Arial"/>
          <w:sz w:val="24"/>
        </w:rPr>
        <w:t xml:space="preserve"> AI/ML for CSI feedback enhancement</w:t>
      </w:r>
    </w:p>
    <w:p w14:paraId="43855DE0" w14:textId="77777777" w:rsidR="00790C14" w:rsidRPr="004052C9" w:rsidRDefault="00790C14" w:rsidP="00870651">
      <w:pPr>
        <w:tabs>
          <w:tab w:val="left" w:pos="1985"/>
        </w:tabs>
        <w:spacing w:line="276" w:lineRule="auto"/>
        <w:ind w:left="1982" w:hangingChars="826" w:hanging="1982"/>
        <w:rPr>
          <w:rFonts w:ascii="Arial" w:hAnsi="Arial"/>
          <w:sz w:val="24"/>
        </w:rPr>
      </w:pPr>
      <w:r w:rsidRPr="004052C9">
        <w:rPr>
          <w:rFonts w:ascii="Arial" w:hAnsi="Arial"/>
          <w:sz w:val="24"/>
        </w:rPr>
        <w:t xml:space="preserve"> </w:t>
      </w:r>
      <w:r w:rsidRPr="004052C9">
        <w:rPr>
          <w:rFonts w:ascii="Arial" w:hAnsi="Arial"/>
          <w:b/>
          <w:sz w:val="24"/>
        </w:rPr>
        <w:t>Document for:</w:t>
      </w:r>
      <w:r w:rsidRPr="004052C9">
        <w:rPr>
          <w:rFonts w:ascii="Arial" w:hAnsi="Arial"/>
          <w:b/>
          <w:sz w:val="24"/>
        </w:rPr>
        <w:tab/>
      </w:r>
      <w:r w:rsidRPr="004052C9">
        <w:rPr>
          <w:rFonts w:ascii="Arial" w:hAnsi="Arial"/>
          <w:sz w:val="24"/>
        </w:rPr>
        <w:t>Discussion and Decision</w:t>
      </w:r>
    </w:p>
    <w:p w14:paraId="6E6F321D" w14:textId="77777777" w:rsidR="00790C14" w:rsidRPr="004052C9" w:rsidRDefault="00790C14" w:rsidP="0029576D">
      <w:pPr>
        <w:pStyle w:val="Heading1"/>
        <w:keepLines/>
        <w:numPr>
          <w:ilvl w:val="0"/>
          <w:numId w:val="8"/>
        </w:numPr>
        <w:pBdr>
          <w:top w:val="single" w:sz="12" w:space="3" w:color="auto"/>
        </w:pBdr>
        <w:tabs>
          <w:tab w:val="num" w:pos="432"/>
        </w:tabs>
        <w:spacing w:before="240" w:after="180" w:line="276" w:lineRule="auto"/>
        <w:ind w:left="432" w:right="0" w:hanging="432"/>
        <w:jc w:val="both"/>
        <w:rPr>
          <w:b w:val="0"/>
          <w:sz w:val="32"/>
          <w:lang w:eastAsia="ko-KR"/>
        </w:rPr>
      </w:pPr>
      <w:r w:rsidRPr="004052C9">
        <w:rPr>
          <w:b w:val="0"/>
          <w:sz w:val="32"/>
          <w:lang w:eastAsia="ko-KR"/>
        </w:rPr>
        <w:t>Introduction</w:t>
      </w:r>
    </w:p>
    <w:p w14:paraId="3AE27746" w14:textId="77777777" w:rsidR="00790C14" w:rsidRPr="004052C9" w:rsidRDefault="00790C14" w:rsidP="00870651">
      <w:pPr>
        <w:spacing w:after="240" w:line="276" w:lineRule="auto"/>
      </w:pPr>
      <w:r w:rsidRPr="004052C9">
        <w:t xml:space="preserve">In RAN#94-e, Rel-18 new study item on “Study on Artificial Intelligence (AI)/Machine Learning (ML) for NR Air Interface” is endorsed. </w:t>
      </w:r>
      <w:r w:rsidR="005247DC" w:rsidRPr="004052C9">
        <w:t xml:space="preserve">One of the </w:t>
      </w:r>
      <w:r w:rsidRPr="004052C9">
        <w:t xml:space="preserve">objective of the study item </w:t>
      </w:r>
      <w:r w:rsidR="000C589C" w:rsidRPr="004052C9">
        <w:t>[</w:t>
      </w:r>
      <w:r w:rsidR="00C6715E" w:rsidRPr="004052C9">
        <w:t>1</w:t>
      </w:r>
      <w:r w:rsidR="000C589C" w:rsidRPr="004052C9">
        <w:t xml:space="preserve">] </w:t>
      </w:r>
      <w:r w:rsidRPr="004052C9">
        <w:t xml:space="preserve">is </w:t>
      </w:r>
      <w:r w:rsidR="0052792C" w:rsidRPr="004052C9">
        <w:t>the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790C14" w:rsidRPr="004052C9" w14:paraId="006BC31C" w14:textId="77777777" w:rsidTr="00A6769C">
        <w:tc>
          <w:tcPr>
            <w:tcW w:w="9629" w:type="dxa"/>
            <w:shd w:val="clear" w:color="auto" w:fill="auto"/>
          </w:tcPr>
          <w:p w14:paraId="1D069245" w14:textId="77777777" w:rsidR="000C589C" w:rsidRPr="004052C9" w:rsidRDefault="000C589C" w:rsidP="00870651">
            <w:pPr>
              <w:spacing w:line="276" w:lineRule="auto"/>
              <w:rPr>
                <w:bCs/>
              </w:rPr>
            </w:pPr>
            <w:r w:rsidRPr="004052C9">
              <w:rPr>
                <w:bCs/>
              </w:rPr>
              <w:t>*** text omitted***</w:t>
            </w:r>
          </w:p>
          <w:p w14:paraId="202632BE" w14:textId="77777777" w:rsidR="000C589C" w:rsidRPr="004052C9" w:rsidRDefault="000C589C" w:rsidP="00870651">
            <w:pPr>
              <w:spacing w:line="276" w:lineRule="auto"/>
              <w:rPr>
                <w:bCs/>
              </w:rPr>
            </w:pPr>
            <w:r w:rsidRPr="004052C9">
              <w:rPr>
                <w:bCs/>
              </w:rPr>
              <w:t xml:space="preserve">Use cases to focus on: </w:t>
            </w:r>
          </w:p>
          <w:p w14:paraId="7475560C" w14:textId="77777777" w:rsidR="000C589C" w:rsidRPr="004052C9" w:rsidRDefault="000C589C" w:rsidP="0029576D">
            <w:pPr>
              <w:numPr>
                <w:ilvl w:val="0"/>
                <w:numId w:val="6"/>
              </w:numPr>
              <w:overflowPunct w:val="0"/>
              <w:autoSpaceDE w:val="0"/>
              <w:autoSpaceDN w:val="0"/>
              <w:adjustRightInd w:val="0"/>
              <w:spacing w:line="276" w:lineRule="auto"/>
              <w:textAlignment w:val="baseline"/>
              <w:rPr>
                <w:bCs/>
              </w:rPr>
            </w:pPr>
            <w:r w:rsidRPr="004052C9">
              <w:rPr>
                <w:bCs/>
              </w:rPr>
              <w:t xml:space="preserve">Initial set of use cases includes: </w:t>
            </w:r>
          </w:p>
          <w:p w14:paraId="5472FEF2" w14:textId="77777777" w:rsidR="000C589C" w:rsidRPr="004052C9" w:rsidRDefault="000C589C" w:rsidP="0029576D">
            <w:pPr>
              <w:numPr>
                <w:ilvl w:val="1"/>
                <w:numId w:val="6"/>
              </w:numPr>
              <w:overflowPunct w:val="0"/>
              <w:autoSpaceDE w:val="0"/>
              <w:autoSpaceDN w:val="0"/>
              <w:adjustRightInd w:val="0"/>
              <w:spacing w:line="276" w:lineRule="auto"/>
              <w:textAlignment w:val="baseline"/>
              <w:rPr>
                <w:bCs/>
              </w:rPr>
            </w:pPr>
            <w:r w:rsidRPr="004052C9">
              <w:rPr>
                <w:bCs/>
                <w:highlight w:val="yellow"/>
              </w:rPr>
              <w:t>CSI feedback enhancement</w:t>
            </w:r>
            <w:r w:rsidRPr="004052C9">
              <w:rPr>
                <w:bCs/>
              </w:rPr>
              <w:t>, e.g., overhead reduction, improved accuracy, prediction [RAN1]</w:t>
            </w:r>
          </w:p>
          <w:p w14:paraId="5AAB7C07" w14:textId="77777777" w:rsidR="000C589C" w:rsidRPr="004052C9" w:rsidRDefault="000C589C" w:rsidP="0029576D">
            <w:pPr>
              <w:numPr>
                <w:ilvl w:val="1"/>
                <w:numId w:val="6"/>
              </w:numPr>
              <w:overflowPunct w:val="0"/>
              <w:autoSpaceDE w:val="0"/>
              <w:autoSpaceDN w:val="0"/>
              <w:adjustRightInd w:val="0"/>
              <w:spacing w:line="276" w:lineRule="auto"/>
              <w:textAlignment w:val="baseline"/>
              <w:rPr>
                <w:rStyle w:val="normaltextrun"/>
                <w:bCs/>
              </w:rPr>
            </w:pPr>
            <w:r w:rsidRPr="004052C9">
              <w:rPr>
                <w:bCs/>
              </w:rPr>
              <w:t xml:space="preserve">Beam management, e.g., </w:t>
            </w:r>
            <w:r w:rsidRPr="004052C9">
              <w:t>beam prediction in time,</w:t>
            </w:r>
            <w:r w:rsidRPr="004052C9">
              <w:rPr>
                <w:rStyle w:val="normaltextrun"/>
                <w:color w:val="000000"/>
                <w:shd w:val="clear" w:color="auto" w:fill="FFFFFF"/>
              </w:rPr>
              <w:t> and/or </w:t>
            </w:r>
            <w:r w:rsidRPr="004052C9">
              <w:t>spatial domain</w:t>
            </w:r>
            <w:r w:rsidRPr="004052C9">
              <w:rPr>
                <w:rStyle w:val="normaltextrun"/>
                <w:color w:val="000000"/>
                <w:shd w:val="clear" w:color="auto" w:fill="FFFFFF"/>
              </w:rPr>
              <w:t> for overhead and latency reduction, beam selection accuracy improvement [RAN1]</w:t>
            </w:r>
          </w:p>
          <w:p w14:paraId="7FC20AE1" w14:textId="77777777" w:rsidR="000C589C" w:rsidRPr="004052C9" w:rsidRDefault="000C589C" w:rsidP="0029576D">
            <w:pPr>
              <w:numPr>
                <w:ilvl w:val="1"/>
                <w:numId w:val="6"/>
              </w:numPr>
              <w:overflowPunct w:val="0"/>
              <w:autoSpaceDE w:val="0"/>
              <w:autoSpaceDN w:val="0"/>
              <w:adjustRightInd w:val="0"/>
              <w:spacing w:line="276" w:lineRule="auto"/>
              <w:textAlignment w:val="baseline"/>
              <w:rPr>
                <w:bCs/>
              </w:rPr>
            </w:pPr>
            <w:r w:rsidRPr="004052C9">
              <w:t>Positioning accuracy enhancements for different scenarios including, e.g., those with</w:t>
            </w:r>
            <w:r w:rsidRPr="004052C9">
              <w:rPr>
                <w:rStyle w:val="normaltextrun"/>
                <w:color w:val="000000"/>
                <w:shd w:val="clear" w:color="auto" w:fill="FFFFFF"/>
              </w:rPr>
              <w:t> heavy</w:t>
            </w:r>
            <w:r w:rsidRPr="004052C9">
              <w:t xml:space="preserve"> NLOS </w:t>
            </w:r>
            <w:r w:rsidRPr="004052C9">
              <w:rPr>
                <w:rStyle w:val="normaltextrun"/>
                <w:color w:val="000000"/>
                <w:shd w:val="clear" w:color="auto" w:fill="FFFFFF"/>
              </w:rPr>
              <w:t xml:space="preserve">conditions [RAN1] </w:t>
            </w:r>
          </w:p>
          <w:p w14:paraId="522860FC" w14:textId="77777777" w:rsidR="000C589C" w:rsidRPr="004052C9" w:rsidRDefault="000C589C" w:rsidP="0029576D">
            <w:pPr>
              <w:numPr>
                <w:ilvl w:val="0"/>
                <w:numId w:val="6"/>
              </w:numPr>
              <w:overflowPunct w:val="0"/>
              <w:autoSpaceDE w:val="0"/>
              <w:autoSpaceDN w:val="0"/>
              <w:adjustRightInd w:val="0"/>
              <w:spacing w:line="276" w:lineRule="auto"/>
              <w:textAlignment w:val="baseline"/>
              <w:rPr>
                <w:bCs/>
              </w:rPr>
            </w:pPr>
            <w:r w:rsidRPr="004052C9">
              <w:rPr>
                <w:bCs/>
              </w:rPr>
              <w:t>Finalize representative sub use cases for each use case for characterization and baseline performance evaluations by RAN#98</w:t>
            </w:r>
          </w:p>
          <w:p w14:paraId="721D7823" w14:textId="77777777" w:rsidR="000C589C" w:rsidRPr="004052C9" w:rsidRDefault="000C589C" w:rsidP="0029576D">
            <w:pPr>
              <w:numPr>
                <w:ilvl w:val="1"/>
                <w:numId w:val="6"/>
              </w:numPr>
              <w:overflowPunct w:val="0"/>
              <w:autoSpaceDE w:val="0"/>
              <w:autoSpaceDN w:val="0"/>
              <w:adjustRightInd w:val="0"/>
              <w:spacing w:line="276" w:lineRule="auto"/>
              <w:textAlignment w:val="baseline"/>
              <w:rPr>
                <w:bCs/>
              </w:rPr>
            </w:pPr>
            <w:r w:rsidRPr="004052C9">
              <w:rPr>
                <w:bCs/>
              </w:rPr>
              <w:t>The AI/ML approaches for the selected sub use cases need to be diverse enough to support various requirements on the gNB-UE collaboration levels</w:t>
            </w:r>
          </w:p>
          <w:p w14:paraId="6F96D9B0" w14:textId="77777777" w:rsidR="000C589C" w:rsidRPr="004052C9" w:rsidRDefault="000C589C" w:rsidP="00870651">
            <w:pPr>
              <w:spacing w:line="276" w:lineRule="auto"/>
              <w:rPr>
                <w:bCs/>
              </w:rPr>
            </w:pPr>
            <w:r w:rsidRPr="004052C9">
              <w:rPr>
                <w:bCs/>
              </w:rPr>
              <w:t>*** text omitted***</w:t>
            </w:r>
          </w:p>
          <w:p w14:paraId="092A2243" w14:textId="77777777" w:rsidR="005247DC" w:rsidRPr="004052C9" w:rsidRDefault="005247DC" w:rsidP="00870651">
            <w:pPr>
              <w:spacing w:line="276" w:lineRule="auto"/>
              <w:rPr>
                <w:bCs/>
              </w:rPr>
            </w:pPr>
            <w:r w:rsidRPr="004052C9">
              <w:rPr>
                <w:bCs/>
              </w:rPr>
              <w:t xml:space="preserve">For the </w:t>
            </w:r>
            <w:r w:rsidRPr="004052C9">
              <w:rPr>
                <w:bCs/>
                <w:highlight w:val="yellow"/>
              </w:rPr>
              <w:t>use cases under</w:t>
            </w:r>
            <w:r w:rsidRPr="004052C9">
              <w:rPr>
                <w:bCs/>
              </w:rPr>
              <w:t xml:space="preserve"> consideration:</w:t>
            </w:r>
          </w:p>
          <w:p w14:paraId="3071186B" w14:textId="77777777" w:rsidR="005247DC" w:rsidRPr="004052C9" w:rsidRDefault="005247DC" w:rsidP="0029576D">
            <w:pPr>
              <w:numPr>
                <w:ilvl w:val="0"/>
                <w:numId w:val="7"/>
              </w:numPr>
              <w:overflowPunct w:val="0"/>
              <w:autoSpaceDE w:val="0"/>
              <w:autoSpaceDN w:val="0"/>
              <w:adjustRightInd w:val="0"/>
              <w:spacing w:line="276" w:lineRule="auto"/>
              <w:textAlignment w:val="baseline"/>
              <w:rPr>
                <w:bCs/>
              </w:rPr>
            </w:pPr>
            <w:r w:rsidRPr="004052C9">
              <w:rPr>
                <w:bCs/>
              </w:rPr>
              <w:t>Evaluate performance benefits of AI/ML based algorithms for the agreed use cases in the final representative set:</w:t>
            </w:r>
          </w:p>
          <w:p w14:paraId="7DC27D8F" w14:textId="77777777" w:rsidR="005247DC" w:rsidRPr="004052C9" w:rsidRDefault="005247DC" w:rsidP="0029576D">
            <w:pPr>
              <w:numPr>
                <w:ilvl w:val="1"/>
                <w:numId w:val="6"/>
              </w:numPr>
              <w:overflowPunct w:val="0"/>
              <w:autoSpaceDE w:val="0"/>
              <w:autoSpaceDN w:val="0"/>
              <w:adjustRightInd w:val="0"/>
              <w:spacing w:line="276" w:lineRule="auto"/>
              <w:textAlignment w:val="baseline"/>
              <w:rPr>
                <w:bCs/>
              </w:rPr>
            </w:pPr>
            <w:r w:rsidRPr="004052C9">
              <w:rPr>
                <w:bCs/>
              </w:rPr>
              <w:t xml:space="preserve">Methodology based on statistical models (from TR 38.901 and TR 38.857 [positioning]), for link and system level simulations. </w:t>
            </w:r>
          </w:p>
          <w:p w14:paraId="2957DC19" w14:textId="77777777" w:rsidR="005247DC" w:rsidRPr="004052C9" w:rsidRDefault="005247DC" w:rsidP="0029576D">
            <w:pPr>
              <w:numPr>
                <w:ilvl w:val="2"/>
                <w:numId w:val="6"/>
              </w:numPr>
              <w:overflowPunct w:val="0"/>
              <w:autoSpaceDE w:val="0"/>
              <w:autoSpaceDN w:val="0"/>
              <w:adjustRightInd w:val="0"/>
              <w:spacing w:line="276" w:lineRule="auto"/>
              <w:textAlignment w:val="baseline"/>
              <w:rPr>
                <w:bCs/>
              </w:rPr>
            </w:pPr>
            <w:r w:rsidRPr="004052C9">
              <w:rPr>
                <w:bCs/>
              </w:rPr>
              <w:t>Extensions of 3GPP evaluation methodology for better suitability to AI/ML based techniques should be considered as needed.</w:t>
            </w:r>
          </w:p>
          <w:p w14:paraId="2AA37C61" w14:textId="77777777" w:rsidR="005247DC" w:rsidRPr="004052C9" w:rsidRDefault="005247DC" w:rsidP="0029576D">
            <w:pPr>
              <w:numPr>
                <w:ilvl w:val="2"/>
                <w:numId w:val="6"/>
              </w:numPr>
              <w:overflowPunct w:val="0"/>
              <w:autoSpaceDE w:val="0"/>
              <w:autoSpaceDN w:val="0"/>
              <w:adjustRightInd w:val="0"/>
              <w:spacing w:line="276" w:lineRule="auto"/>
              <w:textAlignment w:val="baseline"/>
              <w:rPr>
                <w:bCs/>
              </w:rPr>
            </w:pPr>
            <w:r w:rsidRPr="004052C9">
              <w:rPr>
                <w:bCs/>
              </w:rPr>
              <w:t xml:space="preserve">Whether field data are optionally needed to further assess the performance and robustness in real-world environments should be discussed as part of the study. </w:t>
            </w:r>
          </w:p>
          <w:p w14:paraId="5CE77226" w14:textId="77777777" w:rsidR="005247DC" w:rsidRPr="004052C9" w:rsidRDefault="005247DC" w:rsidP="0029576D">
            <w:pPr>
              <w:numPr>
                <w:ilvl w:val="2"/>
                <w:numId w:val="6"/>
              </w:numPr>
              <w:overflowPunct w:val="0"/>
              <w:autoSpaceDE w:val="0"/>
              <w:autoSpaceDN w:val="0"/>
              <w:adjustRightInd w:val="0"/>
              <w:spacing w:line="276" w:lineRule="auto"/>
              <w:textAlignment w:val="baseline"/>
              <w:rPr>
                <w:bCs/>
              </w:rPr>
            </w:pPr>
            <w:r w:rsidRPr="004052C9">
              <w:rPr>
                <w:bCs/>
              </w:rPr>
              <w:t xml:space="preserve">Need for common assumptions in dataset construction for training, validation and test for the selected use cases. </w:t>
            </w:r>
          </w:p>
          <w:p w14:paraId="3612FEA3" w14:textId="77777777" w:rsidR="005247DC" w:rsidRPr="004052C9" w:rsidRDefault="005247DC" w:rsidP="0029576D">
            <w:pPr>
              <w:numPr>
                <w:ilvl w:val="2"/>
                <w:numId w:val="6"/>
              </w:numPr>
              <w:overflowPunct w:val="0"/>
              <w:autoSpaceDE w:val="0"/>
              <w:autoSpaceDN w:val="0"/>
              <w:adjustRightInd w:val="0"/>
              <w:spacing w:line="276" w:lineRule="auto"/>
              <w:textAlignment w:val="baseline"/>
              <w:rPr>
                <w:bCs/>
              </w:rPr>
            </w:pPr>
            <w:r w:rsidRPr="004052C9">
              <w:rPr>
                <w:bCs/>
              </w:rPr>
              <w:t>Consider adequate model training strategy, collaboration levels and associated implications</w:t>
            </w:r>
          </w:p>
          <w:p w14:paraId="11BF7D19" w14:textId="77777777" w:rsidR="005247DC" w:rsidRPr="004052C9" w:rsidRDefault="005247DC" w:rsidP="0029576D">
            <w:pPr>
              <w:numPr>
                <w:ilvl w:val="2"/>
                <w:numId w:val="6"/>
              </w:numPr>
              <w:overflowPunct w:val="0"/>
              <w:autoSpaceDE w:val="0"/>
              <w:autoSpaceDN w:val="0"/>
              <w:adjustRightInd w:val="0"/>
              <w:spacing w:line="276" w:lineRule="auto"/>
              <w:textAlignment w:val="baseline"/>
              <w:rPr>
                <w:bCs/>
              </w:rPr>
            </w:pPr>
            <w:r w:rsidRPr="004052C9">
              <w:rPr>
                <w:bCs/>
              </w:rPr>
              <w:t>Consider agreed-upon base AI model(s) for calibration</w:t>
            </w:r>
          </w:p>
          <w:p w14:paraId="7A2EDF4D" w14:textId="77777777" w:rsidR="005247DC" w:rsidRPr="004052C9" w:rsidRDefault="005247DC" w:rsidP="0029576D">
            <w:pPr>
              <w:numPr>
                <w:ilvl w:val="2"/>
                <w:numId w:val="6"/>
              </w:numPr>
              <w:overflowPunct w:val="0"/>
              <w:autoSpaceDE w:val="0"/>
              <w:autoSpaceDN w:val="0"/>
              <w:adjustRightInd w:val="0"/>
              <w:spacing w:line="276" w:lineRule="auto"/>
              <w:textAlignment w:val="baseline"/>
              <w:rPr>
                <w:bCs/>
              </w:rPr>
            </w:pPr>
            <w:r w:rsidRPr="004052C9">
              <w:rPr>
                <w:bCs/>
              </w:rPr>
              <w:t>AI model description and training methodology used for evaluation should be reported for information and cross-checking purposes</w:t>
            </w:r>
          </w:p>
          <w:p w14:paraId="73398827" w14:textId="77777777" w:rsidR="005247DC" w:rsidRPr="004052C9" w:rsidRDefault="005247DC" w:rsidP="0029576D">
            <w:pPr>
              <w:numPr>
                <w:ilvl w:val="1"/>
                <w:numId w:val="6"/>
              </w:numPr>
              <w:overflowPunct w:val="0"/>
              <w:autoSpaceDE w:val="0"/>
              <w:autoSpaceDN w:val="0"/>
              <w:adjustRightInd w:val="0"/>
              <w:spacing w:line="276" w:lineRule="auto"/>
              <w:textAlignment w:val="baseline"/>
              <w:rPr>
                <w:bCs/>
              </w:rPr>
            </w:pPr>
            <w:r w:rsidRPr="004052C9">
              <w:rPr>
                <w:bCs/>
              </w:rPr>
              <w:t>KPIs: Determine the common KPIs and corresponding requirements for the AI/ML operations. Determine the use-case specific KPIs and benchmarks of the selected use-cases.</w:t>
            </w:r>
          </w:p>
          <w:p w14:paraId="012931B0" w14:textId="77777777" w:rsidR="005247DC" w:rsidRPr="004052C9" w:rsidRDefault="005247DC" w:rsidP="0029576D">
            <w:pPr>
              <w:numPr>
                <w:ilvl w:val="2"/>
                <w:numId w:val="6"/>
              </w:numPr>
              <w:overflowPunct w:val="0"/>
              <w:autoSpaceDE w:val="0"/>
              <w:autoSpaceDN w:val="0"/>
              <w:adjustRightInd w:val="0"/>
              <w:spacing w:line="276" w:lineRule="auto"/>
              <w:textAlignment w:val="baseline"/>
              <w:rPr>
                <w:bCs/>
              </w:rPr>
            </w:pPr>
            <w:r w:rsidRPr="004052C9">
              <w:rPr>
                <w:bCs/>
              </w:rPr>
              <w:t>Performance, inference latency and computational complexity of AI/ML based algorithms should be compared to that of a state-of-the-art baseline</w:t>
            </w:r>
          </w:p>
          <w:p w14:paraId="2463E79C" w14:textId="77777777" w:rsidR="005247DC" w:rsidRPr="004052C9" w:rsidRDefault="005247DC" w:rsidP="0029576D">
            <w:pPr>
              <w:numPr>
                <w:ilvl w:val="2"/>
                <w:numId w:val="6"/>
              </w:numPr>
              <w:overflowPunct w:val="0"/>
              <w:autoSpaceDE w:val="0"/>
              <w:autoSpaceDN w:val="0"/>
              <w:adjustRightInd w:val="0"/>
              <w:spacing w:line="276" w:lineRule="auto"/>
              <w:textAlignment w:val="baseline"/>
              <w:rPr>
                <w:bCs/>
              </w:rPr>
            </w:pPr>
            <w:r w:rsidRPr="004052C9">
              <w:rPr>
                <w:bCs/>
              </w:rPr>
              <w:t>Overhead, power consumption (including computational), memory storage, and hardware requirements (including for given processing delays) associated with enabling respective AI/ML scheme, as well as generalization capability should be considered.</w:t>
            </w:r>
          </w:p>
          <w:p w14:paraId="27B907C4" w14:textId="77777777" w:rsidR="00790C14" w:rsidRPr="004052C9" w:rsidRDefault="00790C14" w:rsidP="00870651">
            <w:pPr>
              <w:spacing w:line="276" w:lineRule="auto"/>
              <w:rPr>
                <w:bCs/>
              </w:rPr>
            </w:pPr>
          </w:p>
        </w:tc>
      </w:tr>
    </w:tbl>
    <w:p w14:paraId="4128BD49" w14:textId="77777777" w:rsidR="007445F7" w:rsidRPr="004052C9" w:rsidRDefault="007445F7" w:rsidP="007445F7">
      <w:pPr>
        <w:spacing w:before="240" w:after="160" w:line="276" w:lineRule="auto"/>
        <w:ind w:right="-99"/>
      </w:pPr>
      <w:r w:rsidRPr="004052C9">
        <w:t xml:space="preserve">In this contribution, we will provide our views on </w:t>
      </w:r>
      <w:r>
        <w:t xml:space="preserve">the </w:t>
      </w:r>
      <w:r w:rsidRPr="004052C9">
        <w:t>evaluation o</w:t>
      </w:r>
      <w:r>
        <w:t>f</w:t>
      </w:r>
      <w:r w:rsidRPr="004052C9">
        <w:t xml:space="preserve"> AI/ML for CSI feedback enhancement. </w:t>
      </w:r>
    </w:p>
    <w:p w14:paraId="52F26CE1" w14:textId="77777777" w:rsidR="00FE2F2C" w:rsidRPr="004052C9" w:rsidRDefault="005247DC" w:rsidP="0029576D">
      <w:pPr>
        <w:pStyle w:val="Heading1"/>
        <w:keepLines/>
        <w:numPr>
          <w:ilvl w:val="0"/>
          <w:numId w:val="8"/>
        </w:numPr>
        <w:pBdr>
          <w:top w:val="single" w:sz="12" w:space="3" w:color="auto"/>
        </w:pBdr>
        <w:spacing w:before="240" w:after="180" w:line="276" w:lineRule="auto"/>
        <w:ind w:right="0"/>
        <w:jc w:val="both"/>
        <w:rPr>
          <w:b w:val="0"/>
          <w:sz w:val="32"/>
          <w:lang w:eastAsia="ko-KR"/>
        </w:rPr>
      </w:pPr>
      <w:r w:rsidRPr="004052C9">
        <w:rPr>
          <w:b w:val="0"/>
          <w:sz w:val="32"/>
          <w:lang w:eastAsia="ko-KR"/>
        </w:rPr>
        <w:lastRenderedPageBreak/>
        <w:t>Evaluation on AI/ML for CSI feedback enhancement.</w:t>
      </w:r>
    </w:p>
    <w:p w14:paraId="3947C8C8" w14:textId="77777777" w:rsidR="003C27A7" w:rsidRPr="004052C9" w:rsidRDefault="0052792C" w:rsidP="00126CF3">
      <w:pPr>
        <w:spacing w:after="240" w:line="276" w:lineRule="auto"/>
        <w:jc w:val="both"/>
      </w:pPr>
      <w:r w:rsidRPr="004052C9">
        <w:t>Based on the</w:t>
      </w:r>
      <w:r w:rsidR="000C589C" w:rsidRPr="004052C9">
        <w:t xml:space="preserve"> part of SID </w:t>
      </w:r>
      <w:r w:rsidR="00A21D26" w:rsidRPr="004052C9">
        <w:t>[</w:t>
      </w:r>
      <w:r w:rsidR="00C6715E" w:rsidRPr="004052C9">
        <w:t>1</w:t>
      </w:r>
      <w:r w:rsidR="00A21D26" w:rsidRPr="004052C9">
        <w:t xml:space="preserve">], </w:t>
      </w:r>
      <w:r w:rsidR="000C589C" w:rsidRPr="004052C9">
        <w:t xml:space="preserve">captured above, the evaluation methodologies (EVMs) and KPIs for the use cases under consideration will be studied. In this regard, this contribution discusses EVMs and KPIs for one of the use cases, namely, CSI feedback enhancement. Moreover, </w:t>
      </w:r>
      <w:r w:rsidR="00DC3702">
        <w:t>we consider four</w:t>
      </w:r>
      <w:r w:rsidR="000C589C" w:rsidRPr="004052C9">
        <w:t xml:space="preserve"> sub-use cases </w:t>
      </w:r>
      <w:r w:rsidR="00A21D26" w:rsidRPr="004052C9">
        <w:t xml:space="preserve">under CSI feedback </w:t>
      </w:r>
      <w:r w:rsidR="00C6715E" w:rsidRPr="004052C9">
        <w:t>enhancement</w:t>
      </w:r>
      <w:r w:rsidR="000C589C" w:rsidRPr="004052C9">
        <w:t>.</w:t>
      </w:r>
      <w:r w:rsidR="00EA2F73" w:rsidRPr="004052C9">
        <w:t xml:space="preserve"> A brief description of the sub-use cases</w:t>
      </w:r>
      <w:r w:rsidR="00BE4C61" w:rsidRPr="004052C9">
        <w:t>, which are</w:t>
      </w:r>
      <w:r w:rsidR="00EA2F73" w:rsidRPr="004052C9">
        <w:t xml:space="preserve"> </w:t>
      </w:r>
      <w:r w:rsidR="00126CF3" w:rsidRPr="004052C9">
        <w:t xml:space="preserve">described in </w:t>
      </w:r>
      <w:r w:rsidR="00126CF3" w:rsidRPr="002D5C37">
        <w:t>details in [</w:t>
      </w:r>
      <w:r w:rsidR="00505DA4" w:rsidRPr="002D5C37">
        <w:t>2</w:t>
      </w:r>
      <w:r w:rsidR="00126CF3" w:rsidRPr="002D5C37">
        <w:t>]</w:t>
      </w:r>
      <w:r w:rsidR="00BE4C61" w:rsidRPr="002D5C37">
        <w:t>,</w:t>
      </w:r>
      <w:r w:rsidR="00126CF3" w:rsidRPr="004052C9">
        <w:t xml:space="preserve"> </w:t>
      </w:r>
      <w:r w:rsidR="00EA2F73" w:rsidRPr="004052C9">
        <w:t>is given below.</w:t>
      </w:r>
      <w:r w:rsidR="00C6715E" w:rsidRPr="004052C9">
        <w:t xml:space="preserve"> </w:t>
      </w:r>
    </w:p>
    <w:p w14:paraId="11EE80B8" w14:textId="28C1319F" w:rsidR="00A12263" w:rsidRDefault="00A12263" w:rsidP="0029576D">
      <w:pPr>
        <w:numPr>
          <w:ilvl w:val="0"/>
          <w:numId w:val="9"/>
        </w:numPr>
        <w:spacing w:line="276" w:lineRule="auto"/>
        <w:jc w:val="both"/>
        <w:rPr>
          <w:lang w:eastAsia="ko-KR"/>
        </w:rPr>
      </w:pPr>
      <w:r w:rsidRPr="004052C9">
        <w:rPr>
          <w:b/>
          <w:lang w:eastAsia="ko-KR"/>
        </w:rPr>
        <w:t>CSI prediction</w:t>
      </w:r>
      <w:r w:rsidRPr="004052C9">
        <w:rPr>
          <w:lang w:eastAsia="ko-KR"/>
        </w:rPr>
        <w:t xml:space="preserve">:  This sub-use case considers </w:t>
      </w:r>
      <w:r>
        <w:rPr>
          <w:lang w:eastAsia="ko-KR"/>
        </w:rPr>
        <w:t xml:space="preserve">the </w:t>
      </w:r>
      <w:r w:rsidRPr="004052C9">
        <w:rPr>
          <w:lang w:eastAsia="ko-KR"/>
        </w:rPr>
        <w:t xml:space="preserve">prediction of CSI in time domain. An AI/ML solution located at either the UE or gNB performs CSI prediction based on a set of inputs, e.g. past CSI measurements/reports. </w:t>
      </w:r>
    </w:p>
    <w:p w14:paraId="169963AD" w14:textId="3B68A562" w:rsidR="0051547C" w:rsidRPr="0051547C" w:rsidRDefault="0051547C" w:rsidP="0051547C">
      <w:pPr>
        <w:numPr>
          <w:ilvl w:val="0"/>
          <w:numId w:val="9"/>
        </w:numPr>
        <w:spacing w:line="276" w:lineRule="auto"/>
        <w:jc w:val="both"/>
        <w:rPr>
          <w:b/>
          <w:lang w:eastAsia="ko-KR"/>
        </w:rPr>
      </w:pPr>
      <w:r w:rsidRPr="00C3602B">
        <w:rPr>
          <w:rFonts w:hint="eastAsia"/>
          <w:b/>
          <w:lang w:eastAsia="ko-KR"/>
        </w:rPr>
        <w:t>F</w:t>
      </w:r>
      <w:r>
        <w:rPr>
          <w:rFonts w:hint="eastAsia"/>
          <w:b/>
          <w:lang w:eastAsia="ko-KR"/>
        </w:rPr>
        <w:t>requency-domain CSI extra</w:t>
      </w:r>
      <w:r w:rsidRPr="00C3602B">
        <w:rPr>
          <w:rFonts w:hint="eastAsia"/>
          <w:b/>
          <w:lang w:eastAsia="ko-KR"/>
        </w:rPr>
        <w:t>polation:</w:t>
      </w:r>
      <w:r>
        <w:rPr>
          <w:b/>
          <w:lang w:eastAsia="ko-KR"/>
        </w:rPr>
        <w:t xml:space="preserve"> </w:t>
      </w:r>
      <w:r>
        <w:rPr>
          <w:lang w:eastAsia="ko-KR"/>
        </w:rPr>
        <w:t>This sub-use case considers extrapolation of CSI in the frequency domain.  An AI/ML solution located at either the UE or gNB performs CSI prediction in one frequency band based on a set of inputs, e.g. CSI measurements/reports for another frequency band.</w:t>
      </w:r>
      <w:r w:rsidRPr="00C51766">
        <w:rPr>
          <w:rFonts w:hint="eastAsia"/>
          <w:b/>
          <w:lang w:eastAsia="ko-KR"/>
        </w:rPr>
        <w:t xml:space="preserve">        </w:t>
      </w:r>
    </w:p>
    <w:p w14:paraId="05CCC114" w14:textId="2F5AA446" w:rsidR="00A12263" w:rsidRPr="004052C9" w:rsidRDefault="00C3602B" w:rsidP="0029576D">
      <w:pPr>
        <w:numPr>
          <w:ilvl w:val="0"/>
          <w:numId w:val="9"/>
        </w:numPr>
        <w:spacing w:line="276" w:lineRule="auto"/>
        <w:jc w:val="both"/>
        <w:rPr>
          <w:lang w:eastAsia="ko-KR"/>
        </w:rPr>
      </w:pPr>
      <w:r>
        <w:rPr>
          <w:b/>
          <w:lang w:eastAsia="ko-KR"/>
        </w:rPr>
        <w:t xml:space="preserve">Spatial-frequency domain </w:t>
      </w:r>
      <w:r w:rsidR="00A12263" w:rsidRPr="004052C9">
        <w:rPr>
          <w:b/>
          <w:lang w:eastAsia="ko-KR"/>
        </w:rPr>
        <w:t>CSI compression</w:t>
      </w:r>
      <w:r w:rsidR="00A12263" w:rsidRPr="004052C9">
        <w:rPr>
          <w:lang w:eastAsia="ko-KR"/>
        </w:rPr>
        <w:t>: This sub</w:t>
      </w:r>
      <w:r w:rsidR="00A12263">
        <w:rPr>
          <w:lang w:eastAsia="ko-KR"/>
        </w:rPr>
        <w:t>-</w:t>
      </w:r>
      <w:r w:rsidR="00A12263" w:rsidRPr="004052C9">
        <w:rPr>
          <w:lang w:eastAsia="ko-KR"/>
        </w:rPr>
        <w:t>use case envisions compression of the CSI feedback in spatial and frequency domains</w:t>
      </w:r>
      <w:r w:rsidR="0051547C">
        <w:rPr>
          <w:lang w:eastAsia="ko-KR"/>
        </w:rPr>
        <w:t xml:space="preserve"> based on a two-sided model</w:t>
      </w:r>
      <w:r w:rsidR="00A12263" w:rsidRPr="004052C9">
        <w:rPr>
          <w:lang w:eastAsia="ko-KR"/>
        </w:rPr>
        <w:t xml:space="preserve">. </w:t>
      </w:r>
      <w:r w:rsidR="0051547C">
        <w:rPr>
          <w:lang w:eastAsia="ko-KR"/>
        </w:rPr>
        <w:t>One side of the model located at the UE encodes the CSI to its compressed representation. Another side of the model</w:t>
      </w:r>
      <w:r w:rsidR="00F11911">
        <w:rPr>
          <w:lang w:eastAsia="ko-KR"/>
        </w:rPr>
        <w:t xml:space="preserve"> located at the gNB</w:t>
      </w:r>
      <w:r w:rsidR="0051547C">
        <w:rPr>
          <w:lang w:eastAsia="ko-KR"/>
        </w:rPr>
        <w:t xml:space="preserve"> decodes and reconstructs the received compressed CSI feedback. </w:t>
      </w:r>
      <w:r w:rsidR="00A12263" w:rsidRPr="004052C9">
        <w:rPr>
          <w:lang w:eastAsia="ko-KR"/>
        </w:rPr>
        <w:t xml:space="preserve">The pair of encoder and decoder, hence, is referred </w:t>
      </w:r>
      <w:r w:rsidR="00A12263">
        <w:rPr>
          <w:lang w:eastAsia="ko-KR"/>
        </w:rPr>
        <w:t xml:space="preserve">to </w:t>
      </w:r>
      <w:r w:rsidR="00A12263" w:rsidRPr="004052C9">
        <w:rPr>
          <w:lang w:eastAsia="ko-KR"/>
        </w:rPr>
        <w:t xml:space="preserve">as an auto-encoder (AE). </w:t>
      </w:r>
    </w:p>
    <w:p w14:paraId="1B17D284" w14:textId="77777777" w:rsidR="00A12263" w:rsidRDefault="00A12263" w:rsidP="0029576D">
      <w:pPr>
        <w:numPr>
          <w:ilvl w:val="0"/>
          <w:numId w:val="9"/>
        </w:numPr>
        <w:spacing w:line="276" w:lineRule="auto"/>
        <w:jc w:val="both"/>
        <w:rPr>
          <w:lang w:eastAsia="ko-KR"/>
        </w:rPr>
      </w:pPr>
      <w:r w:rsidRPr="004052C9">
        <w:rPr>
          <w:b/>
          <w:lang w:eastAsia="ko-KR"/>
        </w:rPr>
        <w:t>Joint CSI prediction and compression</w:t>
      </w:r>
      <w:r w:rsidRPr="004052C9">
        <w:rPr>
          <w:lang w:eastAsia="ko-KR"/>
        </w:rPr>
        <w:t>: This sub-use case considers the compression of CSI feedback in spatial, frequency</w:t>
      </w:r>
      <w:r>
        <w:rPr>
          <w:lang w:eastAsia="ko-KR"/>
        </w:rPr>
        <w:t>,</w:t>
      </w:r>
      <w:r w:rsidRPr="004052C9">
        <w:rPr>
          <w:lang w:eastAsia="ko-KR"/>
        </w:rPr>
        <w:t xml:space="preserve"> and time domains. As this sub-use case considers the three aforementioned compression domains, it can be loosely considered as a combination of the above two sub</w:t>
      </w:r>
      <w:r>
        <w:rPr>
          <w:lang w:eastAsia="ko-KR"/>
        </w:rPr>
        <w:t>-</w:t>
      </w:r>
      <w:r w:rsidRPr="004052C9">
        <w:rPr>
          <w:lang w:eastAsia="ko-KR"/>
        </w:rPr>
        <w:t>use cases.</w:t>
      </w:r>
    </w:p>
    <w:p w14:paraId="54D53D02" w14:textId="77777777" w:rsidR="00C3602B" w:rsidRDefault="00C3602B" w:rsidP="00C3602B">
      <w:pPr>
        <w:spacing w:line="276" w:lineRule="auto"/>
        <w:jc w:val="both"/>
        <w:rPr>
          <w:b/>
          <w:lang w:eastAsia="ko-KR"/>
        </w:rPr>
      </w:pPr>
    </w:p>
    <w:p w14:paraId="139251F7" w14:textId="77777777" w:rsidR="00C3602B" w:rsidRPr="00B10E00" w:rsidRDefault="00C3602B" w:rsidP="00B10E00">
      <w:pPr>
        <w:pStyle w:val="Heading2"/>
        <w:numPr>
          <w:ilvl w:val="1"/>
          <w:numId w:val="8"/>
        </w:numPr>
        <w:spacing w:after="240" w:line="276" w:lineRule="auto"/>
        <w:rPr>
          <w:rFonts w:ascii="Times New Roman" w:hAnsi="Times New Roman"/>
          <w:bCs/>
          <w:sz w:val="28"/>
          <w:szCs w:val="22"/>
        </w:rPr>
      </w:pPr>
      <w:r w:rsidRPr="00B10E00">
        <w:rPr>
          <w:rFonts w:ascii="Times New Roman" w:hAnsi="Times New Roman" w:hint="eastAsia"/>
          <w:bCs/>
          <w:sz w:val="28"/>
          <w:szCs w:val="22"/>
        </w:rPr>
        <w:t xml:space="preserve">General </w:t>
      </w:r>
      <w:r w:rsidR="00C24028">
        <w:rPr>
          <w:rFonts w:ascii="Times New Roman" w:hAnsi="Times New Roman"/>
          <w:bCs/>
          <w:sz w:val="28"/>
          <w:szCs w:val="22"/>
        </w:rPr>
        <w:t>Aspects of E</w:t>
      </w:r>
      <w:r w:rsidRPr="00B10E00">
        <w:rPr>
          <w:rFonts w:ascii="Times New Roman" w:hAnsi="Times New Roman" w:hint="eastAsia"/>
          <w:bCs/>
          <w:sz w:val="28"/>
          <w:szCs w:val="22"/>
        </w:rPr>
        <w:t xml:space="preserve">valuation </w:t>
      </w:r>
      <w:r w:rsidR="00C24028">
        <w:rPr>
          <w:rFonts w:ascii="Times New Roman" w:hAnsi="Times New Roman"/>
          <w:bCs/>
          <w:sz w:val="28"/>
          <w:szCs w:val="22"/>
        </w:rPr>
        <w:t>M</w:t>
      </w:r>
      <w:r w:rsidRPr="00B10E00">
        <w:rPr>
          <w:rFonts w:ascii="Times New Roman" w:hAnsi="Times New Roman" w:hint="eastAsia"/>
          <w:bCs/>
          <w:sz w:val="28"/>
          <w:szCs w:val="22"/>
        </w:rPr>
        <w:t xml:space="preserve">ethodologies </w:t>
      </w:r>
    </w:p>
    <w:p w14:paraId="6F5F3B35" w14:textId="435CCB20" w:rsidR="001661A7" w:rsidRDefault="00463774" w:rsidP="00463774">
      <w:pPr>
        <w:spacing w:line="276" w:lineRule="auto"/>
        <w:jc w:val="both"/>
      </w:pPr>
      <w:r w:rsidRPr="00463774">
        <w:rPr>
          <w:rFonts w:hint="eastAsia"/>
        </w:rPr>
        <w:t>In RAN</w:t>
      </w:r>
      <w:r>
        <w:t xml:space="preserve">1#109-e, EVMs based on SLS as a baseline and LLS as optional are agreed for evaluation </w:t>
      </w:r>
      <w:r w:rsidR="00F11911">
        <w:t xml:space="preserve">of </w:t>
      </w:r>
      <w:r>
        <w:t>AI</w:t>
      </w:r>
      <w:r w:rsidR="00C24028">
        <w:t>/ML</w:t>
      </w:r>
      <w:r>
        <w:t>-based CSI feedback enhancement.</w:t>
      </w:r>
      <w:r w:rsidR="00DF007E">
        <w:t xml:space="preserve"> Moreover, </w:t>
      </w:r>
      <w:r w:rsidR="001661A7">
        <w:t xml:space="preserve">as shown </w:t>
      </w:r>
      <w:r w:rsidR="00BF4936">
        <w:t>below</w:t>
      </w:r>
      <w:r w:rsidR="001661A7">
        <w:t>, it was agreed companies can consider performing intermediate evaluation on AI/ML model to derive the intermediate KPIs. In our view, th</w:t>
      </w:r>
      <w:r w:rsidR="004A4633">
        <w:t>e</w:t>
      </w:r>
      <w:r w:rsidR="001661A7">
        <w:t xml:space="preserve"> inter</w:t>
      </w:r>
      <w:r w:rsidR="004A4633">
        <w:t xml:space="preserve">mediate evaluation with properly selected intermediate KPIs can be used to compare the performance advantages and complexity requirements of </w:t>
      </w:r>
      <w:r w:rsidR="00C24028">
        <w:t xml:space="preserve">potential </w:t>
      </w:r>
      <w:r w:rsidR="004A4633">
        <w:t xml:space="preserve">sub use cases. </w:t>
      </w:r>
      <w:r w:rsidR="00D22BC0">
        <w:t xml:space="preserve">This greatly simplifies the evaluation efforts and allows the </w:t>
      </w:r>
      <w:r w:rsidR="00C24028">
        <w:t>study</w:t>
      </w:r>
      <w:r w:rsidR="00D22BC0">
        <w:t xml:space="preserve"> to consider a </w:t>
      </w:r>
      <w:r w:rsidR="00BF4936">
        <w:t>diverse set</w:t>
      </w:r>
      <w:r w:rsidR="00D22BC0">
        <w:t xml:space="preserve"> of sub use cases. Eventual evaluation with system level </w:t>
      </w:r>
      <w:r w:rsidR="00301776">
        <w:t>performance</w:t>
      </w:r>
      <w:r w:rsidR="00D22BC0">
        <w:t xml:space="preserve"> metrics will </w:t>
      </w:r>
      <w:r w:rsidR="00F11911">
        <w:t>assist in drawing accurate</w:t>
      </w:r>
      <w:r w:rsidR="00D22BC0">
        <w:t xml:space="preserve"> conclusions on the benefits of AI/ML </w:t>
      </w:r>
      <w:r w:rsidR="00C24028">
        <w:t xml:space="preserve">for CSI feedback enhancement </w:t>
      </w:r>
      <w:r w:rsidR="00D22BC0">
        <w:t xml:space="preserve">and </w:t>
      </w:r>
      <w:r w:rsidR="00C24028">
        <w:t>f</w:t>
      </w:r>
      <w:r w:rsidR="00D22BC0">
        <w:t xml:space="preserve">or </w:t>
      </w:r>
      <w:r w:rsidR="00C24028">
        <w:t xml:space="preserve">possible </w:t>
      </w:r>
      <w:r w:rsidR="00D22BC0">
        <w:t>recommendation</w:t>
      </w:r>
      <w:r w:rsidR="00F11911">
        <w:t>s</w:t>
      </w:r>
      <w:r w:rsidR="00D22BC0">
        <w:t xml:space="preserve"> of normative projects. </w:t>
      </w:r>
      <w:r w:rsidR="00C24028">
        <w:t xml:space="preserve">With this in mind, in the below, we provide our view on some general aspects of the SLS and LLS-based evaluation methodologies. </w:t>
      </w:r>
    </w:p>
    <w:p w14:paraId="336F4F39" w14:textId="77777777" w:rsidR="00BF4936" w:rsidRDefault="00BF4936" w:rsidP="00463774">
      <w:pPr>
        <w:spacing w:line="276" w:lineRule="auto"/>
        <w:jc w:val="both"/>
      </w:pPr>
    </w:p>
    <w:tbl>
      <w:tblPr>
        <w:tblpPr w:leftFromText="142" w:rightFromText="142" w:vertAnchor="text" w:horzAnchor="margin" w:tblpY="14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BF4936" w:rsidRPr="004052C9" w14:paraId="3C9D230E" w14:textId="77777777" w:rsidTr="00867457">
        <w:tc>
          <w:tcPr>
            <w:tcW w:w="9629" w:type="dxa"/>
            <w:shd w:val="clear" w:color="auto" w:fill="auto"/>
          </w:tcPr>
          <w:p w14:paraId="503F17FF" w14:textId="77777777" w:rsidR="00BF4936" w:rsidRPr="00BE69CA" w:rsidRDefault="00BF4936" w:rsidP="00867457">
            <w:pPr>
              <w:rPr>
                <w:rFonts w:eastAsia="DengXian"/>
                <w:highlight w:val="green"/>
                <w:lang w:eastAsia="zh-CN"/>
              </w:rPr>
            </w:pPr>
            <w:r w:rsidRPr="00BE69CA">
              <w:rPr>
                <w:rFonts w:eastAsia="DengXian" w:hint="eastAsia"/>
                <w:highlight w:val="green"/>
                <w:lang w:eastAsia="zh-CN"/>
              </w:rPr>
              <w:t>A</w:t>
            </w:r>
            <w:r w:rsidRPr="00BE69CA">
              <w:rPr>
                <w:rFonts w:eastAsia="DengXian"/>
                <w:highlight w:val="green"/>
                <w:lang w:eastAsia="zh-CN"/>
              </w:rPr>
              <w:t>greement</w:t>
            </w:r>
          </w:p>
          <w:p w14:paraId="1F8866C2" w14:textId="77777777" w:rsidR="00BF4936" w:rsidRDefault="00BF4936" w:rsidP="00867457">
            <w:pPr>
              <w:rPr>
                <w:b/>
                <w:bCs/>
                <w:strike/>
                <w:lang w:eastAsia="zh-CN"/>
              </w:rPr>
            </w:pPr>
            <w:r>
              <w:rPr>
                <w:b/>
                <w:bCs/>
                <w:lang w:eastAsia="zh-CN"/>
              </w:rPr>
              <w:t xml:space="preserve">For the performance evaluation of the AI/ML based CSI feedback enhancement, </w:t>
            </w:r>
            <w:r>
              <w:rPr>
                <w:b/>
                <w:lang w:eastAsia="zh-CN"/>
              </w:rPr>
              <w:t xml:space="preserve">system level </w:t>
            </w:r>
            <w:r>
              <w:rPr>
                <w:b/>
                <w:bCs/>
                <w:lang w:eastAsia="zh-CN"/>
              </w:rPr>
              <w:t>simulation approach is adopted as baseline</w:t>
            </w:r>
          </w:p>
          <w:p w14:paraId="4EDAE124" w14:textId="77777777" w:rsidR="00BF4936" w:rsidRPr="001B3FF6" w:rsidRDefault="00BF4936" w:rsidP="00867457">
            <w:pPr>
              <w:pStyle w:val="ListParagraph"/>
              <w:numPr>
                <w:ilvl w:val="0"/>
                <w:numId w:val="30"/>
              </w:numPr>
              <w:wordWrap/>
              <w:adjustRightInd w:val="0"/>
              <w:snapToGrid w:val="0"/>
              <w:spacing w:after="120" w:line="259" w:lineRule="auto"/>
              <w:ind w:leftChars="0" w:left="402" w:hanging="402"/>
              <w:contextualSpacing/>
              <w:rPr>
                <w:b/>
                <w:bCs/>
                <w:lang w:eastAsia="zh-CN"/>
              </w:rPr>
            </w:pPr>
            <w:r>
              <w:rPr>
                <w:b/>
                <w:lang w:eastAsia="zh-CN"/>
              </w:rPr>
              <w:t>Link level simulation is optionally adopted</w:t>
            </w:r>
          </w:p>
          <w:p w14:paraId="3DFBF28D" w14:textId="77777777" w:rsidR="00BF4936" w:rsidRPr="007B768E" w:rsidRDefault="00BF4936" w:rsidP="00867457">
            <w:pPr>
              <w:shd w:val="clear" w:color="auto" w:fill="FFFFFF"/>
              <w:spacing w:after="120"/>
              <w:jc w:val="both"/>
              <w:rPr>
                <w:rFonts w:eastAsia="DengXian"/>
                <w:highlight w:val="green"/>
                <w:lang w:eastAsia="zh-CN"/>
              </w:rPr>
            </w:pPr>
            <w:r w:rsidRPr="007B768E">
              <w:rPr>
                <w:rFonts w:eastAsia="DengXian"/>
                <w:highlight w:val="green"/>
                <w:lang w:eastAsia="zh-CN"/>
              </w:rPr>
              <w:t>Agreement </w:t>
            </w:r>
          </w:p>
          <w:p w14:paraId="0594E836" w14:textId="77777777" w:rsidR="00BF4936" w:rsidRPr="00BF4936" w:rsidRDefault="00BF4936" w:rsidP="00867457">
            <w:pPr>
              <w:rPr>
                <w:lang w:eastAsia="x-none"/>
              </w:rPr>
            </w:pPr>
            <w:r w:rsidRPr="005003B3">
              <w:rPr>
                <w:lang w:eastAsia="x-none"/>
              </w:rPr>
              <w:t>For the evaluation of the AI/ML based CSI feedback enhancement, companies can consider performing intermediate evaluation on AI/ML model performance to derive the intermediate KPI(s) (e.g., accuracy of AI/ML output CSI) for the purpose of AI/ML solution comparison</w:t>
            </w:r>
            <w:r>
              <w:rPr>
                <w:lang w:eastAsia="x-none"/>
              </w:rPr>
              <w:t>.</w:t>
            </w:r>
          </w:p>
        </w:tc>
      </w:tr>
    </w:tbl>
    <w:p w14:paraId="735695D7" w14:textId="77777777" w:rsidR="00BF4936" w:rsidRPr="00BF4936" w:rsidRDefault="00BF4936" w:rsidP="00463774">
      <w:pPr>
        <w:spacing w:line="276" w:lineRule="auto"/>
        <w:jc w:val="both"/>
      </w:pPr>
    </w:p>
    <w:p w14:paraId="5BBF5D6D" w14:textId="11E5D291" w:rsidR="00463774" w:rsidRPr="009B65B4" w:rsidRDefault="00702AE1" w:rsidP="00282EEC">
      <w:pPr>
        <w:pStyle w:val="Heading3"/>
        <w:spacing w:afterLines="50" w:after="120"/>
        <w:rPr>
          <w:b/>
          <w:lang w:eastAsia="ko-KR"/>
        </w:rPr>
      </w:pPr>
      <w:r>
        <w:rPr>
          <w:b/>
          <w:lang w:eastAsia="ko-KR"/>
        </w:rPr>
        <w:t>2.1.1.</w:t>
      </w:r>
      <w:r w:rsidR="009B65B4" w:rsidRPr="00301776">
        <w:rPr>
          <w:rStyle w:val="Heading3Char"/>
          <w:b/>
        </w:rPr>
        <w:t>Baseline SLS</w:t>
      </w:r>
      <w:r w:rsidR="00301776" w:rsidRPr="00301776">
        <w:rPr>
          <w:rStyle w:val="Heading3Char"/>
          <w:b/>
        </w:rPr>
        <w:t>-based</w:t>
      </w:r>
      <w:r w:rsidR="009B65B4" w:rsidRPr="00301776">
        <w:rPr>
          <w:rStyle w:val="Heading3Char"/>
          <w:b/>
        </w:rPr>
        <w:t xml:space="preserve"> EVM </w:t>
      </w:r>
    </w:p>
    <w:p w14:paraId="57701668" w14:textId="77777777" w:rsidR="00301776" w:rsidRPr="00DD0697" w:rsidRDefault="00463774" w:rsidP="00D76DD6">
      <w:pPr>
        <w:spacing w:line="276" w:lineRule="auto"/>
        <w:jc w:val="both"/>
      </w:pPr>
      <w:r>
        <w:rPr>
          <w:rFonts w:hint="eastAsia"/>
        </w:rPr>
        <w:t xml:space="preserve">One of the </w:t>
      </w:r>
      <w:r>
        <w:t>remaining issues in the agreed SLS-based EVM</w:t>
      </w:r>
      <w:r w:rsidR="00301776">
        <w:t xml:space="preserve"> shown in Table 4.1</w:t>
      </w:r>
      <w:r>
        <w:t xml:space="preserve"> is the issue of channel</w:t>
      </w:r>
      <w:r w:rsidR="00F20274">
        <w:t xml:space="preserve"> estimation. For the system level </w:t>
      </w:r>
      <w:r w:rsidR="004E05EF">
        <w:t>evaluation</w:t>
      </w:r>
      <w:r w:rsidR="00F20274">
        <w:t xml:space="preserve">, realistic channel estimation is agreed to be used as a baseline assumption and whether ideal channel estimation can be considered is suggested </w:t>
      </w:r>
      <w:r w:rsidR="00301776">
        <w:t>for future study</w:t>
      </w:r>
      <w:r w:rsidR="00F20274">
        <w:t xml:space="preserve">. Moreover, as shown below, </w:t>
      </w:r>
      <w:r w:rsidR="00F20274" w:rsidRPr="007B768E">
        <w:rPr>
          <w:lang w:eastAsia="x-none"/>
        </w:rPr>
        <w:t>ideal DL channel estimation is optionally taken into the baseline of EVM for the purpose of calibration and/or comparing intermediate results</w:t>
      </w:r>
      <w:r w:rsidR="00F20274">
        <w:rPr>
          <w:lang w:eastAsia="x-none"/>
        </w:rPr>
        <w:t xml:space="preserve">. </w:t>
      </w:r>
      <w:r w:rsidR="001060CB">
        <w:rPr>
          <w:lang w:eastAsia="x-none"/>
        </w:rPr>
        <w:t>Realistic</w:t>
      </w:r>
      <w:r w:rsidR="00F20274">
        <w:rPr>
          <w:lang w:eastAsia="x-none"/>
        </w:rPr>
        <w:t xml:space="preserve"> channel estimation is </w:t>
      </w:r>
      <w:r w:rsidR="001060CB">
        <w:rPr>
          <w:lang w:eastAsia="x-none"/>
        </w:rPr>
        <w:t>advantageous to have a realistic</w:t>
      </w:r>
      <w:r w:rsidR="00F20274">
        <w:rPr>
          <w:lang w:eastAsia="x-none"/>
        </w:rPr>
        <w:t xml:space="preserve"> performance evaluation </w:t>
      </w:r>
      <w:r w:rsidR="00AD48C1">
        <w:rPr>
          <w:lang w:eastAsia="x-none"/>
        </w:rPr>
        <w:t>and clear</w:t>
      </w:r>
      <w:r w:rsidR="00301776">
        <w:rPr>
          <w:lang w:eastAsia="x-none"/>
        </w:rPr>
        <w:t>ly</w:t>
      </w:r>
      <w:r w:rsidR="00AD48C1">
        <w:rPr>
          <w:lang w:eastAsia="x-none"/>
        </w:rPr>
        <w:t xml:space="preserve"> identifying</w:t>
      </w:r>
      <w:r w:rsidR="00F20274">
        <w:rPr>
          <w:lang w:eastAsia="x-none"/>
        </w:rPr>
        <w:t xml:space="preserve"> the benefits of AI/ML-based schemes. </w:t>
      </w:r>
      <w:r w:rsidR="001060CB">
        <w:rPr>
          <w:lang w:eastAsia="x-none"/>
        </w:rPr>
        <w:t xml:space="preserve">However, </w:t>
      </w:r>
      <w:r w:rsidR="00301776">
        <w:rPr>
          <w:lang w:eastAsia="x-none"/>
        </w:rPr>
        <w:t xml:space="preserve">optionally considering </w:t>
      </w:r>
      <w:r w:rsidR="001060CB">
        <w:rPr>
          <w:lang w:eastAsia="x-none"/>
        </w:rPr>
        <w:t>ideal channel estimation simplifies the evaluation work and provide</w:t>
      </w:r>
      <w:r w:rsidR="00301776">
        <w:rPr>
          <w:lang w:eastAsia="x-none"/>
        </w:rPr>
        <w:t>s</w:t>
      </w:r>
      <w:r w:rsidR="001060CB">
        <w:rPr>
          <w:lang w:eastAsia="x-none"/>
        </w:rPr>
        <w:t xml:space="preserve"> modelling-independent performance comparison between AI/ML and traditional schemes. </w:t>
      </w:r>
    </w:p>
    <w:tbl>
      <w:tblPr>
        <w:tblpPr w:leftFromText="142" w:rightFromText="142" w:vertAnchor="text" w:horzAnchor="margin" w:tblpY="14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DF007E" w:rsidRPr="004052C9" w14:paraId="34C7B475" w14:textId="77777777" w:rsidTr="00867457">
        <w:tc>
          <w:tcPr>
            <w:tcW w:w="9629" w:type="dxa"/>
            <w:shd w:val="clear" w:color="auto" w:fill="auto"/>
          </w:tcPr>
          <w:p w14:paraId="02187EA2" w14:textId="77777777" w:rsidR="00DF007E" w:rsidRPr="007B768E" w:rsidRDefault="00DF007E" w:rsidP="00DF007E">
            <w:pPr>
              <w:shd w:val="clear" w:color="auto" w:fill="FFFFFF"/>
              <w:spacing w:after="120"/>
              <w:jc w:val="both"/>
              <w:rPr>
                <w:rFonts w:eastAsia="DengXian"/>
                <w:highlight w:val="green"/>
                <w:lang w:eastAsia="zh-CN"/>
              </w:rPr>
            </w:pPr>
            <w:r w:rsidRPr="007B768E">
              <w:rPr>
                <w:rFonts w:eastAsia="DengXian"/>
                <w:highlight w:val="green"/>
                <w:lang w:eastAsia="zh-CN"/>
              </w:rPr>
              <w:t>Agreement </w:t>
            </w:r>
          </w:p>
          <w:p w14:paraId="00BEC115" w14:textId="77777777" w:rsidR="00DF007E" w:rsidRPr="007B768E" w:rsidRDefault="00DF007E" w:rsidP="00DF007E">
            <w:pPr>
              <w:rPr>
                <w:lang w:eastAsia="x-none"/>
              </w:rPr>
            </w:pPr>
            <w:r w:rsidRPr="007B768E">
              <w:rPr>
                <w:lang w:eastAsia="x-none"/>
              </w:rPr>
              <w:t>For the evaluation of the AI/ML based CSI feedback enhancement, for ‘Channel estimation’, ideal DL channel estimation is optionally taken into the baseline of EVM for the purpose of calibration and/or comparing intermediate results (e.g., accuracy of AI/ML output CSI, etc.)</w:t>
            </w:r>
          </w:p>
          <w:p w14:paraId="3101E6E6" w14:textId="77777777" w:rsidR="00DF007E" w:rsidRPr="007B768E" w:rsidRDefault="00DF007E" w:rsidP="00DF007E">
            <w:pPr>
              <w:numPr>
                <w:ilvl w:val="0"/>
                <w:numId w:val="29"/>
              </w:numPr>
              <w:rPr>
                <w:lang w:eastAsia="x-none"/>
              </w:rPr>
            </w:pPr>
            <w:r w:rsidRPr="007B768E">
              <w:rPr>
                <w:lang w:eastAsia="x-none"/>
              </w:rPr>
              <w:lastRenderedPageBreak/>
              <w:t>Note: Eventual performance comparison with the benchmark release and drawing SI conclusions should be based on realistic DL channel estimation.</w:t>
            </w:r>
          </w:p>
          <w:p w14:paraId="3103CCBB" w14:textId="77777777" w:rsidR="00DF007E" w:rsidRPr="00926BDE" w:rsidRDefault="00DF007E" w:rsidP="00DF007E">
            <w:pPr>
              <w:numPr>
                <w:ilvl w:val="0"/>
                <w:numId w:val="29"/>
              </w:numPr>
              <w:rPr>
                <w:lang w:eastAsia="x-none"/>
              </w:rPr>
            </w:pPr>
            <w:r w:rsidRPr="00926BDE">
              <w:rPr>
                <w:highlight w:val="yellow"/>
                <w:lang w:eastAsia="x-none"/>
              </w:rPr>
              <w:t>FFS</w:t>
            </w:r>
            <w:r w:rsidRPr="00926BDE">
              <w:rPr>
                <w:lang w:eastAsia="x-none"/>
              </w:rPr>
              <w:t>: the ideal channel estimation is applied for dataset construction, or performance evaluation/inference.</w:t>
            </w:r>
          </w:p>
          <w:p w14:paraId="79D1FE0E" w14:textId="77777777" w:rsidR="00DF007E" w:rsidRPr="00926BDE" w:rsidRDefault="00DF007E" w:rsidP="00DF007E">
            <w:pPr>
              <w:numPr>
                <w:ilvl w:val="0"/>
                <w:numId w:val="29"/>
              </w:numPr>
              <w:rPr>
                <w:lang w:eastAsia="x-none"/>
              </w:rPr>
            </w:pPr>
            <w:r w:rsidRPr="00926BDE">
              <w:rPr>
                <w:highlight w:val="yellow"/>
                <w:lang w:eastAsia="x-none"/>
              </w:rPr>
              <w:t>FFS</w:t>
            </w:r>
            <w:r w:rsidRPr="00926BDE">
              <w:rPr>
                <w:lang w:eastAsia="x-none"/>
              </w:rPr>
              <w:t>: How to model the realistic channel estimation</w:t>
            </w:r>
          </w:p>
          <w:p w14:paraId="080C58A9" w14:textId="77777777" w:rsidR="00DF007E" w:rsidRPr="00926BDE" w:rsidRDefault="00DF007E" w:rsidP="00DF007E">
            <w:pPr>
              <w:numPr>
                <w:ilvl w:val="0"/>
                <w:numId w:val="29"/>
              </w:numPr>
              <w:rPr>
                <w:lang w:eastAsia="x-none"/>
              </w:rPr>
            </w:pPr>
            <w:r w:rsidRPr="00926BDE">
              <w:rPr>
                <w:highlight w:val="yellow"/>
                <w:lang w:eastAsia="x-none"/>
              </w:rPr>
              <w:t>FFS</w:t>
            </w:r>
            <w:r w:rsidRPr="00926BDE">
              <w:rPr>
                <w:lang w:eastAsia="x-none"/>
              </w:rPr>
              <w:t>: Whether ideal channel is used as target CSI for intermediate results calculation with AI/ML output CSI from realistic channel estimation</w:t>
            </w:r>
          </w:p>
          <w:p w14:paraId="5CB2071C" w14:textId="77777777" w:rsidR="00DF007E" w:rsidRPr="00DF007E" w:rsidRDefault="00DF007E" w:rsidP="00867457">
            <w:pPr>
              <w:spacing w:line="276" w:lineRule="auto"/>
              <w:rPr>
                <w:bCs/>
              </w:rPr>
            </w:pPr>
          </w:p>
        </w:tc>
      </w:tr>
    </w:tbl>
    <w:p w14:paraId="6C62CCEF" w14:textId="77777777" w:rsidR="00DF007E" w:rsidRPr="00DF007E" w:rsidRDefault="00DF007E" w:rsidP="00D76DD6">
      <w:pPr>
        <w:spacing w:line="276" w:lineRule="auto"/>
        <w:jc w:val="both"/>
      </w:pPr>
    </w:p>
    <w:p w14:paraId="255CE443" w14:textId="11FADF78" w:rsidR="00621640" w:rsidRDefault="00621640" w:rsidP="00621640">
      <w:pPr>
        <w:jc w:val="both"/>
        <w:rPr>
          <w:rFonts w:ascii="Times New Roman" w:hAnsi="Times New Roman"/>
          <w:b/>
          <w:i/>
        </w:rPr>
      </w:pPr>
      <w:r w:rsidRPr="00F20274">
        <w:rPr>
          <w:rFonts w:ascii="Times New Roman" w:hAnsi="Times New Roman"/>
          <w:b/>
          <w:i/>
        </w:rPr>
        <w:t>Proposal #1</w:t>
      </w:r>
      <w:r w:rsidRPr="00F20274">
        <w:rPr>
          <w:rFonts w:ascii="Times New Roman" w:hAnsi="Times New Roman" w:hint="eastAsia"/>
          <w:b/>
          <w:i/>
        </w:rPr>
        <w:t xml:space="preserve">: </w:t>
      </w:r>
      <w:r w:rsidR="00AD48C1" w:rsidRPr="00AD48C1">
        <w:rPr>
          <w:rFonts w:ascii="Times New Roman" w:hAnsi="Times New Roman"/>
          <w:b/>
          <w:i/>
        </w:rPr>
        <w:t xml:space="preserve">For the </w:t>
      </w:r>
      <w:r w:rsidR="00BF4936">
        <w:rPr>
          <w:rFonts w:ascii="Times New Roman" w:hAnsi="Times New Roman"/>
          <w:b/>
          <w:i/>
        </w:rPr>
        <w:t xml:space="preserve">SLS-based </w:t>
      </w:r>
      <w:r w:rsidR="00AD48C1" w:rsidRPr="00AD48C1">
        <w:rPr>
          <w:rFonts w:ascii="Times New Roman" w:hAnsi="Times New Roman"/>
          <w:b/>
          <w:i/>
        </w:rPr>
        <w:t>evaluation of the AI/ML based CSI feedback enhancement</w:t>
      </w:r>
      <w:r w:rsidR="00AD48C1">
        <w:rPr>
          <w:rFonts w:ascii="Times New Roman" w:hAnsi="Times New Roman"/>
          <w:b/>
          <w:i/>
        </w:rPr>
        <w:t xml:space="preserve">, </w:t>
      </w:r>
      <w:r w:rsidR="001060CB">
        <w:rPr>
          <w:rFonts w:ascii="Times New Roman" w:hAnsi="Times New Roman"/>
          <w:b/>
          <w:i/>
        </w:rPr>
        <w:t>additional to realistic channel estimation</w:t>
      </w:r>
      <w:r w:rsidR="00F11911">
        <w:rPr>
          <w:rFonts w:ascii="Times New Roman" w:hAnsi="Times New Roman"/>
          <w:b/>
          <w:i/>
        </w:rPr>
        <w:t>,</w:t>
      </w:r>
      <w:r w:rsidR="001060CB">
        <w:rPr>
          <w:rFonts w:ascii="Times New Roman" w:hAnsi="Times New Roman"/>
          <w:b/>
          <w:i/>
        </w:rPr>
        <w:t xml:space="preserve"> consider</w:t>
      </w:r>
      <w:r>
        <w:rPr>
          <w:rFonts w:ascii="Times New Roman" w:hAnsi="Times New Roman"/>
          <w:b/>
          <w:i/>
        </w:rPr>
        <w:t xml:space="preserve"> </w:t>
      </w:r>
      <w:r w:rsidRPr="005B5569">
        <w:rPr>
          <w:rFonts w:ascii="Times New Roman" w:hAnsi="Times New Roman"/>
          <w:b/>
          <w:i/>
        </w:rPr>
        <w:t xml:space="preserve">ideal DL channel estimation </w:t>
      </w:r>
      <w:r w:rsidR="001060CB">
        <w:rPr>
          <w:rFonts w:ascii="Times New Roman" w:hAnsi="Times New Roman"/>
          <w:b/>
          <w:i/>
        </w:rPr>
        <w:t>for system performance evaluation.</w:t>
      </w:r>
    </w:p>
    <w:p w14:paraId="77ADA67E" w14:textId="77777777" w:rsidR="00621640" w:rsidRPr="00AD48C1" w:rsidRDefault="00621640" w:rsidP="00AD48C1">
      <w:pPr>
        <w:pStyle w:val="ListParagraph"/>
        <w:numPr>
          <w:ilvl w:val="0"/>
          <w:numId w:val="31"/>
        </w:numPr>
        <w:ind w:leftChars="0"/>
        <w:rPr>
          <w:rFonts w:ascii="Times New Roman" w:hAnsi="Times New Roman"/>
          <w:b/>
          <w:i/>
        </w:rPr>
      </w:pPr>
      <w:r w:rsidRPr="00621640">
        <w:rPr>
          <w:rFonts w:ascii="Times New Roman" w:hAnsi="Times New Roman"/>
          <w:b/>
          <w:i/>
        </w:rPr>
        <w:t>Whether the ideal</w:t>
      </w:r>
      <w:r w:rsidR="00AD48C1">
        <w:rPr>
          <w:rFonts w:ascii="Times New Roman" w:hAnsi="Times New Roman"/>
          <w:b/>
          <w:i/>
        </w:rPr>
        <w:t xml:space="preserve"> or realistic</w:t>
      </w:r>
      <w:r w:rsidRPr="00621640">
        <w:rPr>
          <w:rFonts w:ascii="Times New Roman" w:hAnsi="Times New Roman"/>
          <w:b/>
          <w:i/>
        </w:rPr>
        <w:t xml:space="preserve"> channel estimation is applied for dataset construction</w:t>
      </w:r>
      <w:r>
        <w:rPr>
          <w:rFonts w:ascii="Times New Roman" w:hAnsi="Times New Roman"/>
          <w:b/>
          <w:i/>
        </w:rPr>
        <w:t xml:space="preserve"> is up to companies </w:t>
      </w:r>
    </w:p>
    <w:p w14:paraId="5BD92CE7" w14:textId="59E95F38" w:rsidR="00621640" w:rsidRPr="00621640" w:rsidRDefault="00621640" w:rsidP="00621640">
      <w:pPr>
        <w:pStyle w:val="ListParagraph"/>
        <w:numPr>
          <w:ilvl w:val="0"/>
          <w:numId w:val="31"/>
        </w:numPr>
        <w:ind w:leftChars="0"/>
        <w:rPr>
          <w:rFonts w:ascii="Times New Roman" w:hAnsi="Times New Roman"/>
          <w:b/>
          <w:i/>
        </w:rPr>
      </w:pPr>
      <w:r w:rsidRPr="00621640">
        <w:rPr>
          <w:rFonts w:ascii="Times New Roman" w:hAnsi="Times New Roman"/>
          <w:b/>
          <w:i/>
        </w:rPr>
        <w:t xml:space="preserve">Ideal channel is </w:t>
      </w:r>
      <w:r w:rsidR="001060CB" w:rsidRPr="00621640">
        <w:rPr>
          <w:rFonts w:ascii="Times New Roman" w:hAnsi="Times New Roman"/>
          <w:b/>
          <w:i/>
        </w:rPr>
        <w:t>used as</w:t>
      </w:r>
      <w:r w:rsidR="00AD48C1">
        <w:rPr>
          <w:rFonts w:ascii="Times New Roman" w:hAnsi="Times New Roman"/>
          <w:b/>
          <w:i/>
        </w:rPr>
        <w:t xml:space="preserve"> a</w:t>
      </w:r>
      <w:r w:rsidRPr="00621640">
        <w:rPr>
          <w:rFonts w:ascii="Times New Roman" w:hAnsi="Times New Roman"/>
          <w:b/>
          <w:i/>
        </w:rPr>
        <w:t xml:space="preserve"> target CSI for intermediate results calculation </w:t>
      </w:r>
      <w:r w:rsidR="00F11911">
        <w:rPr>
          <w:rFonts w:ascii="Times New Roman" w:hAnsi="Times New Roman"/>
          <w:b/>
          <w:i/>
        </w:rPr>
        <w:t>for</w:t>
      </w:r>
      <w:r w:rsidR="00F11911" w:rsidRPr="00621640">
        <w:rPr>
          <w:rFonts w:ascii="Times New Roman" w:hAnsi="Times New Roman"/>
          <w:b/>
          <w:i/>
        </w:rPr>
        <w:t xml:space="preserve"> </w:t>
      </w:r>
      <w:r w:rsidRPr="00621640">
        <w:rPr>
          <w:rFonts w:ascii="Times New Roman" w:hAnsi="Times New Roman"/>
          <w:b/>
          <w:i/>
        </w:rPr>
        <w:t>AI/ML output CSI from ideal channel estimation</w:t>
      </w:r>
      <w:r w:rsidR="001060CB">
        <w:rPr>
          <w:rFonts w:ascii="Times New Roman" w:hAnsi="Times New Roman"/>
          <w:b/>
          <w:i/>
        </w:rPr>
        <w:t>.</w:t>
      </w:r>
    </w:p>
    <w:p w14:paraId="359C80F2" w14:textId="68F6C3F4" w:rsidR="00621640" w:rsidRPr="00621640" w:rsidRDefault="00621640" w:rsidP="00621640">
      <w:pPr>
        <w:pStyle w:val="ListParagraph"/>
        <w:numPr>
          <w:ilvl w:val="0"/>
          <w:numId w:val="31"/>
        </w:numPr>
        <w:ind w:leftChars="0"/>
        <w:rPr>
          <w:rFonts w:ascii="Times New Roman" w:hAnsi="Times New Roman"/>
          <w:b/>
          <w:i/>
        </w:rPr>
      </w:pPr>
      <w:r w:rsidRPr="00621640">
        <w:rPr>
          <w:rFonts w:ascii="Times New Roman" w:hAnsi="Times New Roman"/>
          <w:b/>
          <w:i/>
        </w:rPr>
        <w:t xml:space="preserve">Realistic channel </w:t>
      </w:r>
      <w:r w:rsidR="00AD48C1">
        <w:rPr>
          <w:rFonts w:ascii="Times New Roman" w:hAnsi="Times New Roman"/>
          <w:b/>
          <w:i/>
        </w:rPr>
        <w:t xml:space="preserve">estimation </w:t>
      </w:r>
      <w:r w:rsidRPr="00621640">
        <w:rPr>
          <w:rFonts w:ascii="Times New Roman" w:hAnsi="Times New Roman"/>
          <w:b/>
          <w:i/>
        </w:rPr>
        <w:t xml:space="preserve">is </w:t>
      </w:r>
      <w:r w:rsidR="001060CB" w:rsidRPr="00621640">
        <w:rPr>
          <w:rFonts w:ascii="Times New Roman" w:hAnsi="Times New Roman"/>
          <w:b/>
          <w:i/>
        </w:rPr>
        <w:t>used as</w:t>
      </w:r>
      <w:r w:rsidRPr="00621640">
        <w:rPr>
          <w:rFonts w:ascii="Times New Roman" w:hAnsi="Times New Roman"/>
          <w:b/>
          <w:i/>
        </w:rPr>
        <w:t xml:space="preserve"> target CSI for intermediate results calculation </w:t>
      </w:r>
      <w:r w:rsidR="00F11911">
        <w:rPr>
          <w:rFonts w:ascii="Times New Roman" w:hAnsi="Times New Roman"/>
          <w:b/>
          <w:i/>
        </w:rPr>
        <w:t xml:space="preserve">for </w:t>
      </w:r>
      <w:r w:rsidRPr="00621640">
        <w:rPr>
          <w:rFonts w:ascii="Times New Roman" w:hAnsi="Times New Roman"/>
          <w:b/>
          <w:i/>
        </w:rPr>
        <w:t>AI/ML output CSI from realistic channel estimation</w:t>
      </w:r>
      <w:r w:rsidR="001060CB">
        <w:rPr>
          <w:rFonts w:ascii="Times New Roman" w:hAnsi="Times New Roman"/>
          <w:b/>
          <w:i/>
        </w:rPr>
        <w:t>.</w:t>
      </w:r>
    </w:p>
    <w:p w14:paraId="500B9463" w14:textId="77777777" w:rsidR="00DF007E" w:rsidRDefault="00DF007E" w:rsidP="00D76DD6">
      <w:pPr>
        <w:spacing w:line="276" w:lineRule="auto"/>
        <w:jc w:val="both"/>
      </w:pPr>
    </w:p>
    <w:p w14:paraId="674876F3" w14:textId="77777777" w:rsidR="00DF007E" w:rsidRPr="00463774" w:rsidRDefault="00DF007E" w:rsidP="00D76DD6">
      <w:pPr>
        <w:spacing w:line="276" w:lineRule="auto"/>
        <w:jc w:val="both"/>
      </w:pPr>
    </w:p>
    <w:p w14:paraId="62083213" w14:textId="77777777" w:rsidR="002631E7" w:rsidRDefault="002212FA" w:rsidP="002631E7">
      <w:pPr>
        <w:spacing w:line="276" w:lineRule="auto"/>
        <w:jc w:val="both"/>
        <w:rPr>
          <w:lang w:eastAsia="ko-KR"/>
        </w:rPr>
      </w:pPr>
      <w:r>
        <w:rPr>
          <w:lang w:eastAsia="ko-KR"/>
        </w:rPr>
        <w:t xml:space="preserve">Another remaining issue is whether to consider ‘full buffer’ traffic model </w:t>
      </w:r>
      <w:r w:rsidR="002631E7">
        <w:rPr>
          <w:lang w:eastAsia="ko-KR"/>
        </w:rPr>
        <w:t>or FTP</w:t>
      </w:r>
      <w:r>
        <w:rPr>
          <w:lang w:eastAsia="ko-KR"/>
        </w:rPr>
        <w:t xml:space="preserve"> </w:t>
      </w:r>
      <w:r w:rsidR="002631E7">
        <w:rPr>
          <w:lang w:eastAsia="ko-KR"/>
        </w:rPr>
        <w:t>models</w:t>
      </w:r>
      <w:r>
        <w:rPr>
          <w:lang w:eastAsia="ko-KR"/>
        </w:rPr>
        <w:t xml:space="preserve">.  </w:t>
      </w:r>
      <w:r w:rsidR="002631E7">
        <w:rPr>
          <w:lang w:eastAsia="ko-KR"/>
        </w:rPr>
        <w:t xml:space="preserve">It can be argued that FTP traffic models closely </w:t>
      </w:r>
      <w:r w:rsidR="00E31ECD">
        <w:rPr>
          <w:lang w:eastAsia="ko-KR"/>
        </w:rPr>
        <w:t>approximate</w:t>
      </w:r>
      <w:r w:rsidR="002631E7">
        <w:rPr>
          <w:lang w:eastAsia="ko-KR"/>
        </w:rPr>
        <w:t xml:space="preserve"> reality. However, considering full-buffer traffic allows to disjointedly identify the </w:t>
      </w:r>
      <w:r w:rsidR="007701D1">
        <w:rPr>
          <w:lang w:eastAsia="ko-KR"/>
        </w:rPr>
        <w:t xml:space="preserve">full </w:t>
      </w:r>
      <w:r w:rsidR="002631E7">
        <w:rPr>
          <w:lang w:eastAsia="ko-KR"/>
        </w:rPr>
        <w:t xml:space="preserve">potential of AI/ML schemes as compared to traditional schemes </w:t>
      </w:r>
      <w:r w:rsidR="007701D1">
        <w:rPr>
          <w:lang w:eastAsia="ko-KR"/>
        </w:rPr>
        <w:t>by reducing</w:t>
      </w:r>
      <w:r w:rsidR="002631E7">
        <w:rPr>
          <w:lang w:eastAsia="ko-KR"/>
        </w:rPr>
        <w:t xml:space="preserve"> the effect of scheduling. </w:t>
      </w:r>
      <w:r w:rsidR="00301776">
        <w:rPr>
          <w:lang w:eastAsia="ko-KR"/>
        </w:rPr>
        <w:t xml:space="preserve">Moreover, for intermediate evaluation on AI/ML models as the evaluation is not dependent on user scheduling and resource utilization, it can be considered as full-buffer traffic. In order to align, the intermediate and eventual system performance evaluation, considering full buffer traffic is beneficial. </w:t>
      </w:r>
      <w:r w:rsidR="002631E7">
        <w:rPr>
          <w:lang w:eastAsia="ko-KR"/>
        </w:rPr>
        <w:t xml:space="preserve">With this, we support the consideration of </w:t>
      </w:r>
      <w:r w:rsidR="00301776">
        <w:rPr>
          <w:lang w:eastAsia="ko-KR"/>
        </w:rPr>
        <w:t xml:space="preserve">both </w:t>
      </w:r>
      <w:r w:rsidR="002631E7">
        <w:rPr>
          <w:lang w:eastAsia="ko-KR"/>
        </w:rPr>
        <w:t>FTP Model 1 and full buffer traffic as a baseline and optional traffic models</w:t>
      </w:r>
      <w:r w:rsidR="007701D1">
        <w:rPr>
          <w:lang w:eastAsia="ko-KR"/>
        </w:rPr>
        <w:t>, respectively</w:t>
      </w:r>
      <w:r w:rsidR="002631E7">
        <w:rPr>
          <w:lang w:eastAsia="ko-KR"/>
        </w:rPr>
        <w:t xml:space="preserve">. </w:t>
      </w:r>
    </w:p>
    <w:p w14:paraId="6F75EF05" w14:textId="77777777" w:rsidR="009B65B4" w:rsidRDefault="002631E7" w:rsidP="00463774">
      <w:pPr>
        <w:spacing w:line="276" w:lineRule="auto"/>
        <w:jc w:val="both"/>
        <w:rPr>
          <w:lang w:eastAsia="ko-KR"/>
        </w:rPr>
      </w:pPr>
      <w:r>
        <w:rPr>
          <w:rFonts w:hint="eastAsia"/>
          <w:lang w:eastAsia="ko-KR"/>
        </w:rPr>
        <w:t xml:space="preserve"> </w:t>
      </w:r>
    </w:p>
    <w:p w14:paraId="1A5F9724" w14:textId="77777777" w:rsidR="002631E7" w:rsidRDefault="002631E7" w:rsidP="002631E7">
      <w:pPr>
        <w:jc w:val="both"/>
        <w:rPr>
          <w:rFonts w:ascii="Times New Roman" w:hAnsi="Times New Roman"/>
          <w:b/>
          <w:i/>
        </w:rPr>
      </w:pPr>
      <w:r w:rsidRPr="00F20274">
        <w:rPr>
          <w:rFonts w:ascii="Times New Roman" w:hAnsi="Times New Roman"/>
          <w:b/>
          <w:i/>
        </w:rPr>
        <w:t>Proposal #</w:t>
      </w:r>
      <w:r>
        <w:rPr>
          <w:rFonts w:ascii="Times New Roman" w:hAnsi="Times New Roman"/>
          <w:b/>
          <w:i/>
        </w:rPr>
        <w:t>2</w:t>
      </w:r>
      <w:r w:rsidRPr="00F20274">
        <w:rPr>
          <w:rFonts w:ascii="Times New Roman" w:hAnsi="Times New Roman" w:hint="eastAsia"/>
          <w:b/>
          <w:i/>
        </w:rPr>
        <w:t xml:space="preserve">: </w:t>
      </w:r>
      <w:r w:rsidRPr="00AD48C1">
        <w:rPr>
          <w:rFonts w:ascii="Times New Roman" w:hAnsi="Times New Roman"/>
          <w:b/>
          <w:i/>
        </w:rPr>
        <w:t>For the evaluation of the AI/ML based CSI feedback enhancement</w:t>
      </w:r>
      <w:r>
        <w:rPr>
          <w:rFonts w:ascii="Times New Roman" w:hAnsi="Times New Roman"/>
          <w:b/>
          <w:i/>
        </w:rPr>
        <w:t xml:space="preserve"> consider the following traffic models</w:t>
      </w:r>
    </w:p>
    <w:p w14:paraId="60361186" w14:textId="77777777" w:rsidR="002631E7" w:rsidRDefault="002631E7" w:rsidP="002631E7">
      <w:pPr>
        <w:pStyle w:val="ListParagraph"/>
        <w:numPr>
          <w:ilvl w:val="0"/>
          <w:numId w:val="31"/>
        </w:numPr>
        <w:ind w:leftChars="0"/>
        <w:rPr>
          <w:rFonts w:ascii="Times New Roman" w:hAnsi="Times New Roman"/>
          <w:b/>
          <w:i/>
        </w:rPr>
      </w:pPr>
      <w:r>
        <w:rPr>
          <w:rFonts w:ascii="Times New Roman" w:hAnsi="Times New Roman"/>
          <w:b/>
          <w:i/>
        </w:rPr>
        <w:t xml:space="preserve">FTP model 1 as baseline </w:t>
      </w:r>
    </w:p>
    <w:p w14:paraId="154B2C88" w14:textId="77777777" w:rsidR="002631E7" w:rsidRDefault="002631E7" w:rsidP="002631E7">
      <w:pPr>
        <w:pStyle w:val="ListParagraph"/>
        <w:numPr>
          <w:ilvl w:val="0"/>
          <w:numId w:val="31"/>
        </w:numPr>
        <w:ind w:leftChars="0"/>
        <w:rPr>
          <w:rFonts w:ascii="Times New Roman" w:hAnsi="Times New Roman"/>
          <w:b/>
          <w:i/>
        </w:rPr>
      </w:pPr>
      <w:r>
        <w:rPr>
          <w:rFonts w:ascii="Times New Roman" w:hAnsi="Times New Roman"/>
          <w:b/>
          <w:i/>
        </w:rPr>
        <w:t xml:space="preserve">Full buffer as optional </w:t>
      </w:r>
    </w:p>
    <w:p w14:paraId="7FF811A1" w14:textId="77777777" w:rsidR="002631E7" w:rsidRDefault="002631E7" w:rsidP="002631E7">
      <w:pPr>
        <w:rPr>
          <w:rFonts w:ascii="Times New Roman" w:hAnsi="Times New Roman"/>
          <w:b/>
          <w:i/>
        </w:rPr>
      </w:pPr>
    </w:p>
    <w:p w14:paraId="6AC93E7A" w14:textId="77777777" w:rsidR="007701D1" w:rsidRDefault="007701D1" w:rsidP="002631E7">
      <w:pPr>
        <w:rPr>
          <w:rFonts w:ascii="Times New Roman" w:hAnsi="Times New Roman"/>
          <w:b/>
          <w:i/>
        </w:rPr>
      </w:pPr>
    </w:p>
    <w:p w14:paraId="456ECB3A" w14:textId="56A264AB" w:rsidR="007701D1" w:rsidRPr="007701D1" w:rsidRDefault="007701D1" w:rsidP="007701D1">
      <w:pPr>
        <w:spacing w:line="276" w:lineRule="auto"/>
        <w:jc w:val="both"/>
        <w:rPr>
          <w:lang w:eastAsia="ko-KR"/>
        </w:rPr>
      </w:pPr>
      <w:r w:rsidRPr="007701D1">
        <w:rPr>
          <w:rFonts w:hint="eastAsia"/>
          <w:lang w:eastAsia="ko-KR"/>
        </w:rPr>
        <w:t xml:space="preserve">Additionally, it is </w:t>
      </w:r>
      <w:r>
        <w:rPr>
          <w:lang w:eastAsia="ko-KR"/>
        </w:rPr>
        <w:t xml:space="preserve">beneficiary to align the other remaining parameters with the agreed EVM </w:t>
      </w:r>
      <w:r w:rsidR="00351D55">
        <w:rPr>
          <w:lang w:eastAsia="ko-KR"/>
        </w:rPr>
        <w:t xml:space="preserve">table </w:t>
      </w:r>
      <w:r>
        <w:rPr>
          <w:lang w:eastAsia="ko-KR"/>
        </w:rPr>
        <w:t xml:space="preserve">for Rel-18 </w:t>
      </w:r>
      <w:r w:rsidR="00E31ECD">
        <w:rPr>
          <w:lang w:eastAsia="ko-KR"/>
        </w:rPr>
        <w:t xml:space="preserve">Doppler  </w:t>
      </w:r>
      <w:r w:rsidR="003F779C">
        <w:rPr>
          <w:lang w:eastAsia="ko-KR"/>
        </w:rPr>
        <w:t>CSI enhancement</w:t>
      </w:r>
      <w:r w:rsidR="00F11911">
        <w:rPr>
          <w:lang w:eastAsia="ko-KR"/>
        </w:rPr>
        <w:t xml:space="preserve"> considering that the two items have considerable overlap</w:t>
      </w:r>
      <w:r w:rsidR="003F779C">
        <w:rPr>
          <w:lang w:eastAsia="ko-KR"/>
        </w:rPr>
        <w:t>. In this regard, we propose the following</w:t>
      </w:r>
      <w:r w:rsidR="00F11911">
        <w:rPr>
          <w:lang w:eastAsia="ko-KR"/>
        </w:rPr>
        <w:t>:</w:t>
      </w:r>
    </w:p>
    <w:p w14:paraId="4677421E" w14:textId="77777777" w:rsidR="002631E7" w:rsidRPr="002631E7" w:rsidRDefault="002631E7" w:rsidP="002631E7">
      <w:pPr>
        <w:rPr>
          <w:rFonts w:ascii="Times New Roman" w:hAnsi="Times New Roman"/>
          <w:b/>
          <w:i/>
        </w:rPr>
      </w:pPr>
    </w:p>
    <w:p w14:paraId="68304EC4" w14:textId="77777777" w:rsidR="003F779C" w:rsidRPr="00E31ECD" w:rsidRDefault="003F779C" w:rsidP="003F779C">
      <w:pPr>
        <w:jc w:val="both"/>
        <w:rPr>
          <w:rFonts w:ascii="Times New Roman" w:hAnsi="Times New Roman"/>
          <w:b/>
          <w:i/>
        </w:rPr>
      </w:pPr>
      <w:r w:rsidRPr="00E31ECD">
        <w:rPr>
          <w:rFonts w:ascii="Times New Roman" w:hAnsi="Times New Roman"/>
          <w:b/>
          <w:i/>
        </w:rPr>
        <w:t>Proposal #</w:t>
      </w:r>
      <w:r w:rsidR="00926BDE" w:rsidRPr="00E31ECD">
        <w:rPr>
          <w:rFonts w:ascii="Times New Roman" w:hAnsi="Times New Roman"/>
          <w:b/>
          <w:i/>
        </w:rPr>
        <w:t>3</w:t>
      </w:r>
      <w:r w:rsidRPr="00E31ECD">
        <w:rPr>
          <w:rFonts w:ascii="Times New Roman" w:hAnsi="Times New Roman" w:hint="eastAsia"/>
          <w:b/>
          <w:i/>
        </w:rPr>
        <w:t xml:space="preserve">: </w:t>
      </w:r>
      <w:r w:rsidRPr="00E31ECD">
        <w:rPr>
          <w:rFonts w:ascii="Times New Roman" w:hAnsi="Times New Roman"/>
          <w:b/>
          <w:i/>
        </w:rPr>
        <w:t xml:space="preserve">For SLS-based evaluation of the AI/ML based CSI feedback enhancement consider the following values for </w:t>
      </w:r>
      <w:r w:rsidR="00926BDE" w:rsidRPr="00E31ECD">
        <w:rPr>
          <w:rFonts w:ascii="Times New Roman" w:hAnsi="Times New Roman"/>
          <w:b/>
          <w:i/>
        </w:rPr>
        <w:t xml:space="preserve">the remaining parameters </w:t>
      </w:r>
    </w:p>
    <w:p w14:paraId="204A9530" w14:textId="77777777" w:rsidR="003F779C" w:rsidRPr="00E31ECD" w:rsidRDefault="003F779C" w:rsidP="003F779C">
      <w:pPr>
        <w:pStyle w:val="ListParagraph"/>
        <w:numPr>
          <w:ilvl w:val="0"/>
          <w:numId w:val="31"/>
        </w:numPr>
        <w:ind w:leftChars="0"/>
        <w:rPr>
          <w:rFonts w:ascii="Times New Roman" w:hAnsi="Times New Roman"/>
          <w:b/>
          <w:i/>
        </w:rPr>
      </w:pPr>
      <w:r w:rsidRPr="00E31ECD">
        <w:rPr>
          <w:rFonts w:ascii="Times New Roman" w:hAnsi="Times New Roman"/>
          <w:b/>
          <w:i/>
        </w:rPr>
        <w:t xml:space="preserve">Simulation bandwidth: 10MHz for 15KHz SCs as a baseline </w:t>
      </w:r>
    </w:p>
    <w:p w14:paraId="684A2010" w14:textId="5DC854F6" w:rsidR="003F779C" w:rsidRPr="00E31ECD" w:rsidRDefault="003F779C" w:rsidP="003F779C">
      <w:pPr>
        <w:pStyle w:val="ListParagraph"/>
        <w:numPr>
          <w:ilvl w:val="0"/>
          <w:numId w:val="31"/>
        </w:numPr>
        <w:ind w:leftChars="0"/>
        <w:rPr>
          <w:rFonts w:ascii="Times New Roman" w:hAnsi="Times New Roman"/>
          <w:b/>
          <w:i/>
        </w:rPr>
      </w:pPr>
      <w:r w:rsidRPr="00E31ECD">
        <w:rPr>
          <w:rFonts w:ascii="Times New Roman" w:hAnsi="Times New Roman"/>
          <w:b/>
          <w:i/>
        </w:rPr>
        <w:t xml:space="preserve">MIMO scheme: SU/MU-MIMO with rank adaptation </w:t>
      </w:r>
      <w:r w:rsidR="00F11911">
        <w:rPr>
          <w:rFonts w:ascii="Times New Roman" w:hAnsi="Times New Roman"/>
          <w:b/>
          <w:i/>
        </w:rPr>
        <w:t xml:space="preserve">as </w:t>
      </w:r>
      <w:r w:rsidRPr="00E31ECD">
        <w:rPr>
          <w:rFonts w:ascii="Times New Roman" w:hAnsi="Times New Roman"/>
          <w:b/>
          <w:i/>
        </w:rPr>
        <w:t>a baseline</w:t>
      </w:r>
    </w:p>
    <w:p w14:paraId="7EBCE68B" w14:textId="11B05106" w:rsidR="003F779C" w:rsidRPr="00E31ECD" w:rsidRDefault="003F779C" w:rsidP="003F779C">
      <w:pPr>
        <w:pStyle w:val="ListParagraph"/>
        <w:numPr>
          <w:ilvl w:val="0"/>
          <w:numId w:val="31"/>
        </w:numPr>
        <w:ind w:leftChars="0"/>
        <w:rPr>
          <w:rFonts w:ascii="Times New Roman" w:hAnsi="Times New Roman"/>
          <w:b/>
          <w:i/>
        </w:rPr>
      </w:pPr>
      <w:r w:rsidRPr="00E31ECD">
        <w:rPr>
          <w:rFonts w:ascii="Times New Roman" w:hAnsi="Times New Roman"/>
          <w:b/>
          <w:i/>
        </w:rPr>
        <w:t>Traffic load (</w:t>
      </w:r>
      <w:r w:rsidR="00F11911">
        <w:rPr>
          <w:rFonts w:ascii="Times New Roman" w:hAnsi="Times New Roman"/>
          <w:b/>
          <w:i/>
        </w:rPr>
        <w:t>r</w:t>
      </w:r>
      <w:r w:rsidR="00F11911" w:rsidRPr="00E31ECD">
        <w:rPr>
          <w:rFonts w:ascii="Times New Roman" w:hAnsi="Times New Roman"/>
          <w:b/>
          <w:i/>
        </w:rPr>
        <w:t xml:space="preserve">esource </w:t>
      </w:r>
      <w:r w:rsidRPr="00E31ECD">
        <w:rPr>
          <w:rFonts w:ascii="Times New Roman" w:hAnsi="Times New Roman"/>
          <w:b/>
          <w:i/>
        </w:rPr>
        <w:t>utilization): 50/70 % for SU/MU-MIMO with rank adaptation, 20% for SU-MIMO with rank adaptation, companies are encouraged to report the MU-MIMO utilization.</w:t>
      </w:r>
    </w:p>
    <w:p w14:paraId="2FE54F71" w14:textId="77777777" w:rsidR="009B65B4" w:rsidRPr="002631E7" w:rsidRDefault="009B65B4" w:rsidP="00463774">
      <w:pPr>
        <w:spacing w:line="276" w:lineRule="auto"/>
        <w:jc w:val="both"/>
        <w:rPr>
          <w:b/>
          <w:lang w:val="en-US" w:eastAsia="ko-KR"/>
        </w:rPr>
      </w:pPr>
    </w:p>
    <w:p w14:paraId="0B258017" w14:textId="16673D5B" w:rsidR="00C3602B" w:rsidRDefault="002D4DC2" w:rsidP="00282EEC">
      <w:pPr>
        <w:pStyle w:val="Heading3"/>
        <w:spacing w:afterLines="50" w:after="120"/>
        <w:rPr>
          <w:b/>
          <w:lang w:eastAsia="ko-KR"/>
        </w:rPr>
      </w:pPr>
      <w:r>
        <w:rPr>
          <w:b/>
          <w:lang w:eastAsia="ko-KR"/>
        </w:rPr>
        <w:t xml:space="preserve">2.1.2. </w:t>
      </w:r>
      <w:r w:rsidR="00702AE1">
        <w:rPr>
          <w:b/>
          <w:lang w:eastAsia="ko-KR"/>
        </w:rPr>
        <w:t>LLS</w:t>
      </w:r>
      <w:r w:rsidR="002C49F7">
        <w:rPr>
          <w:b/>
          <w:lang w:eastAsia="ko-KR"/>
        </w:rPr>
        <w:t>-based</w:t>
      </w:r>
      <w:r w:rsidR="00C3602B">
        <w:rPr>
          <w:b/>
          <w:lang w:eastAsia="ko-KR"/>
        </w:rPr>
        <w:t xml:space="preserve"> </w:t>
      </w:r>
      <w:r w:rsidR="002C49F7">
        <w:rPr>
          <w:b/>
          <w:lang w:eastAsia="ko-KR"/>
        </w:rPr>
        <w:t>EVM</w:t>
      </w:r>
    </w:p>
    <w:p w14:paraId="38AFA442" w14:textId="7DAC5BC8" w:rsidR="002D4DC2" w:rsidRDefault="00BF4936" w:rsidP="002D4DC2">
      <w:pPr>
        <w:spacing w:line="276" w:lineRule="auto"/>
        <w:jc w:val="both"/>
        <w:rPr>
          <w:lang w:eastAsia="ko-KR"/>
        </w:rPr>
      </w:pPr>
      <w:r>
        <w:rPr>
          <w:lang w:eastAsia="ko-KR"/>
        </w:rPr>
        <w:t xml:space="preserve">Moreover, in RAN1#109-e, the LLS-based EVM with parameters listed in Table 4.2. is agreed. </w:t>
      </w:r>
      <w:r w:rsidR="002D4DC2">
        <w:rPr>
          <w:lang w:eastAsia="ko-KR"/>
        </w:rPr>
        <w:t xml:space="preserve">For the same reasoning as the one mention for SLS-based evaluation, we propose for ideal channel estimation to be adopted </w:t>
      </w:r>
      <w:r w:rsidR="00F17967">
        <w:rPr>
          <w:lang w:eastAsia="ko-KR"/>
        </w:rPr>
        <w:t xml:space="preserve">as </w:t>
      </w:r>
      <w:r w:rsidR="002D4DC2">
        <w:rPr>
          <w:lang w:eastAsia="ko-KR"/>
        </w:rPr>
        <w:t xml:space="preserve">optional consideration. </w:t>
      </w:r>
    </w:p>
    <w:p w14:paraId="453D50C4" w14:textId="77777777" w:rsidR="00BF4936" w:rsidRDefault="00BF4936" w:rsidP="002D4DC2">
      <w:pPr>
        <w:spacing w:line="276" w:lineRule="auto"/>
        <w:jc w:val="both"/>
        <w:rPr>
          <w:lang w:eastAsia="ko-KR"/>
        </w:rPr>
      </w:pPr>
    </w:p>
    <w:p w14:paraId="5C505268" w14:textId="77777777" w:rsidR="00BF4936" w:rsidRDefault="00BF4936" w:rsidP="00BF4936">
      <w:pPr>
        <w:jc w:val="both"/>
        <w:rPr>
          <w:rFonts w:ascii="Times New Roman" w:hAnsi="Times New Roman"/>
          <w:b/>
          <w:i/>
        </w:rPr>
      </w:pPr>
      <w:r w:rsidRPr="00F20274">
        <w:rPr>
          <w:rFonts w:ascii="Times New Roman" w:hAnsi="Times New Roman"/>
          <w:b/>
          <w:i/>
        </w:rPr>
        <w:t>Proposal #</w:t>
      </w:r>
      <w:r>
        <w:rPr>
          <w:rFonts w:ascii="Times New Roman" w:hAnsi="Times New Roman"/>
          <w:b/>
          <w:i/>
        </w:rPr>
        <w:t>4</w:t>
      </w:r>
      <w:r w:rsidRPr="00F20274">
        <w:rPr>
          <w:rFonts w:ascii="Times New Roman" w:hAnsi="Times New Roman" w:hint="eastAsia"/>
          <w:b/>
          <w:i/>
        </w:rPr>
        <w:t xml:space="preserve">: </w:t>
      </w:r>
      <w:r w:rsidRPr="00AD48C1">
        <w:rPr>
          <w:rFonts w:ascii="Times New Roman" w:hAnsi="Times New Roman"/>
          <w:b/>
          <w:i/>
        </w:rPr>
        <w:t xml:space="preserve">For the </w:t>
      </w:r>
      <w:r>
        <w:rPr>
          <w:rFonts w:ascii="Times New Roman" w:hAnsi="Times New Roman"/>
          <w:b/>
          <w:i/>
        </w:rPr>
        <w:t xml:space="preserve">LLS-based </w:t>
      </w:r>
      <w:r w:rsidRPr="00AD48C1">
        <w:rPr>
          <w:rFonts w:ascii="Times New Roman" w:hAnsi="Times New Roman"/>
          <w:b/>
          <w:i/>
        </w:rPr>
        <w:t>evaluation of the AI/ML based CSI feedback enhancement</w:t>
      </w:r>
      <w:r>
        <w:rPr>
          <w:rFonts w:ascii="Times New Roman" w:hAnsi="Times New Roman"/>
          <w:b/>
          <w:i/>
        </w:rPr>
        <w:t xml:space="preserve">, additional to realistic channel estimation consider </w:t>
      </w:r>
      <w:r w:rsidRPr="005B5569">
        <w:rPr>
          <w:rFonts w:ascii="Times New Roman" w:hAnsi="Times New Roman"/>
          <w:b/>
          <w:i/>
        </w:rPr>
        <w:t xml:space="preserve">ideal DL channel estimation </w:t>
      </w:r>
      <w:r>
        <w:rPr>
          <w:rFonts w:ascii="Times New Roman" w:hAnsi="Times New Roman"/>
          <w:b/>
          <w:i/>
        </w:rPr>
        <w:t>for system performance evaluation.</w:t>
      </w:r>
    </w:p>
    <w:p w14:paraId="10764C81" w14:textId="77777777" w:rsidR="00BF4936" w:rsidRPr="00AD48C1" w:rsidRDefault="00BF4936" w:rsidP="00BF4936">
      <w:pPr>
        <w:pStyle w:val="ListParagraph"/>
        <w:numPr>
          <w:ilvl w:val="0"/>
          <w:numId w:val="31"/>
        </w:numPr>
        <w:ind w:leftChars="0"/>
        <w:rPr>
          <w:rFonts w:ascii="Times New Roman" w:hAnsi="Times New Roman"/>
          <w:b/>
          <w:i/>
        </w:rPr>
      </w:pPr>
      <w:r w:rsidRPr="00621640">
        <w:rPr>
          <w:rFonts w:ascii="Times New Roman" w:hAnsi="Times New Roman"/>
          <w:b/>
          <w:i/>
        </w:rPr>
        <w:t>Whether the ideal</w:t>
      </w:r>
      <w:r>
        <w:rPr>
          <w:rFonts w:ascii="Times New Roman" w:hAnsi="Times New Roman"/>
          <w:b/>
          <w:i/>
        </w:rPr>
        <w:t xml:space="preserve"> or realistic</w:t>
      </w:r>
      <w:r w:rsidRPr="00621640">
        <w:rPr>
          <w:rFonts w:ascii="Times New Roman" w:hAnsi="Times New Roman"/>
          <w:b/>
          <w:i/>
        </w:rPr>
        <w:t xml:space="preserve"> channel estimation is applied for dataset construction</w:t>
      </w:r>
      <w:r>
        <w:rPr>
          <w:rFonts w:ascii="Times New Roman" w:hAnsi="Times New Roman"/>
          <w:b/>
          <w:i/>
        </w:rPr>
        <w:t xml:space="preserve"> is up to companies </w:t>
      </w:r>
    </w:p>
    <w:p w14:paraId="2561B9D8" w14:textId="77777777" w:rsidR="00BF4936" w:rsidRPr="00621640" w:rsidRDefault="00BF4936" w:rsidP="00BF4936">
      <w:pPr>
        <w:pStyle w:val="ListParagraph"/>
        <w:numPr>
          <w:ilvl w:val="0"/>
          <w:numId w:val="31"/>
        </w:numPr>
        <w:ind w:leftChars="0"/>
        <w:rPr>
          <w:rFonts w:ascii="Times New Roman" w:hAnsi="Times New Roman"/>
          <w:b/>
          <w:i/>
        </w:rPr>
      </w:pPr>
      <w:r w:rsidRPr="00621640">
        <w:rPr>
          <w:rFonts w:ascii="Times New Roman" w:hAnsi="Times New Roman"/>
          <w:b/>
          <w:i/>
        </w:rPr>
        <w:t>Ideal channel is used as</w:t>
      </w:r>
      <w:r>
        <w:rPr>
          <w:rFonts w:ascii="Times New Roman" w:hAnsi="Times New Roman"/>
          <w:b/>
          <w:i/>
        </w:rPr>
        <w:t xml:space="preserve"> a</w:t>
      </w:r>
      <w:r w:rsidRPr="00621640">
        <w:rPr>
          <w:rFonts w:ascii="Times New Roman" w:hAnsi="Times New Roman"/>
          <w:b/>
          <w:i/>
        </w:rPr>
        <w:t xml:space="preserve"> target CSI for intermediate results calculation with AI/ML output CSI from ideal channel estimation</w:t>
      </w:r>
      <w:r>
        <w:rPr>
          <w:rFonts w:ascii="Times New Roman" w:hAnsi="Times New Roman"/>
          <w:b/>
          <w:i/>
        </w:rPr>
        <w:t>.</w:t>
      </w:r>
    </w:p>
    <w:p w14:paraId="31236A29" w14:textId="77777777" w:rsidR="00DC3702" w:rsidRPr="00DD0697" w:rsidRDefault="00BF4936" w:rsidP="00DD0697">
      <w:pPr>
        <w:pStyle w:val="ListParagraph"/>
        <w:numPr>
          <w:ilvl w:val="0"/>
          <w:numId w:val="31"/>
        </w:numPr>
        <w:ind w:leftChars="0"/>
        <w:rPr>
          <w:rFonts w:ascii="Times New Roman" w:hAnsi="Times New Roman"/>
          <w:b/>
          <w:i/>
        </w:rPr>
      </w:pPr>
      <w:r w:rsidRPr="00621640">
        <w:rPr>
          <w:rFonts w:ascii="Times New Roman" w:hAnsi="Times New Roman"/>
          <w:b/>
          <w:i/>
        </w:rPr>
        <w:t xml:space="preserve">Realistic channel </w:t>
      </w:r>
      <w:r>
        <w:rPr>
          <w:rFonts w:ascii="Times New Roman" w:hAnsi="Times New Roman"/>
          <w:b/>
          <w:i/>
        </w:rPr>
        <w:t xml:space="preserve">estimation </w:t>
      </w:r>
      <w:r w:rsidRPr="00621640">
        <w:rPr>
          <w:rFonts w:ascii="Times New Roman" w:hAnsi="Times New Roman"/>
          <w:b/>
          <w:i/>
        </w:rPr>
        <w:t>is used as target CSI for intermediate results calculation with AI/ML output CSI from realistic channel estimation</w:t>
      </w:r>
      <w:r>
        <w:rPr>
          <w:rFonts w:ascii="Times New Roman" w:hAnsi="Times New Roman"/>
          <w:b/>
          <w:i/>
        </w:rPr>
        <w:t>.</w:t>
      </w:r>
    </w:p>
    <w:p w14:paraId="36AC86CE" w14:textId="77777777" w:rsidR="00E31ECD" w:rsidRDefault="00E31ECD" w:rsidP="00DC3702">
      <w:pPr>
        <w:spacing w:line="276" w:lineRule="auto"/>
        <w:ind w:left="995"/>
        <w:jc w:val="both"/>
        <w:rPr>
          <w:b/>
          <w:lang w:eastAsia="ko-KR"/>
        </w:rPr>
      </w:pPr>
    </w:p>
    <w:p w14:paraId="13BC537F" w14:textId="77777777" w:rsidR="007D796B" w:rsidRDefault="00BF4936" w:rsidP="00282EEC">
      <w:pPr>
        <w:pStyle w:val="Heading3"/>
        <w:spacing w:afterLines="50" w:after="120"/>
        <w:rPr>
          <w:b/>
          <w:lang w:eastAsia="ko-KR"/>
        </w:rPr>
      </w:pPr>
      <w:r>
        <w:rPr>
          <w:b/>
          <w:lang w:eastAsia="ko-KR"/>
        </w:rPr>
        <w:t xml:space="preserve">2.1.3. </w:t>
      </w:r>
      <w:r w:rsidR="007D796B">
        <w:rPr>
          <w:rFonts w:hint="eastAsia"/>
          <w:b/>
          <w:lang w:eastAsia="ko-KR"/>
        </w:rPr>
        <w:t xml:space="preserve">Generalization </w:t>
      </w:r>
      <w:r w:rsidR="00E31ECD">
        <w:rPr>
          <w:b/>
          <w:lang w:eastAsia="ko-KR"/>
        </w:rPr>
        <w:t>P</w:t>
      </w:r>
      <w:r w:rsidR="007D796B">
        <w:rPr>
          <w:rFonts w:hint="eastAsia"/>
          <w:b/>
          <w:lang w:eastAsia="ko-KR"/>
        </w:rPr>
        <w:t xml:space="preserve">erformance </w:t>
      </w:r>
    </w:p>
    <w:p w14:paraId="4D31F9A8" w14:textId="1F539AEB" w:rsidR="00F17967" w:rsidRDefault="00F17967" w:rsidP="00F17967">
      <w:pPr>
        <w:jc w:val="both"/>
        <w:rPr>
          <w:rFonts w:ascii="Times New Roman" w:hAnsi="Times New Roman"/>
        </w:rPr>
      </w:pPr>
      <w:r>
        <w:rPr>
          <w:rFonts w:ascii="Times New Roman" w:hAnsi="Times New Roman"/>
        </w:rPr>
        <w:t xml:space="preserve">When the performance of a model is kept within the required range across multiple scenarios and configurations, it implies a single model can be applied to the multiple scenarios/ configurations for which the model generalizes to. This has impact on the overhead associated to the storage and the model life-cycle management of AI/ML models. Moreover, this is particularly useful to UE-side AI/ML models and two-sided AI/ML models as UE may frequently move across multiple deployment scenario (UMa, UMi, InH, etc.), face different configurations (arrangement of gNB antennas), etc. However, some of the considerations on scenarios may apply to both UE and gNB , e.g., relative velocity of UE and gNB, SINR range, </w:t>
      </w:r>
      <w:r>
        <w:rPr>
          <w:rFonts w:ascii="Times New Roman" w:hAnsi="Times New Roman"/>
        </w:rPr>
        <w:lastRenderedPageBreak/>
        <w:t xml:space="preserve">etc. Therefore, it is essential to identify which mixture of configurations and scenarios an AI/ML model can generalize and which configurations/scenarios require separate AI/ML models. </w:t>
      </w:r>
    </w:p>
    <w:tbl>
      <w:tblPr>
        <w:tblpPr w:leftFromText="142" w:rightFromText="142" w:vertAnchor="text" w:horzAnchor="margin" w:tblpY="29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DC3702" w:rsidRPr="004052C9" w14:paraId="166882FC" w14:textId="77777777" w:rsidTr="00DC3702">
        <w:tc>
          <w:tcPr>
            <w:tcW w:w="9629" w:type="dxa"/>
            <w:shd w:val="clear" w:color="auto" w:fill="auto"/>
          </w:tcPr>
          <w:p w14:paraId="2237FFB3" w14:textId="77777777" w:rsidR="00DC3702" w:rsidRPr="009F7417" w:rsidRDefault="00DC3702" w:rsidP="00DC3702">
            <w:pPr>
              <w:rPr>
                <w:highlight w:val="green"/>
                <w:lang w:eastAsia="x-none"/>
              </w:rPr>
            </w:pPr>
            <w:r w:rsidRPr="009F7417">
              <w:rPr>
                <w:rFonts w:hint="eastAsia"/>
                <w:highlight w:val="green"/>
                <w:lang w:eastAsia="x-none"/>
              </w:rPr>
              <w:t>Agreement</w:t>
            </w:r>
          </w:p>
          <w:p w14:paraId="59593112" w14:textId="77777777" w:rsidR="00DC3702" w:rsidRPr="009F7417" w:rsidRDefault="00DC3702" w:rsidP="00DC3702">
            <w:pPr>
              <w:rPr>
                <w:lang w:eastAsia="x-none"/>
              </w:rPr>
            </w:pPr>
            <w:r w:rsidRPr="009F7417">
              <w:rPr>
                <w:lang w:eastAsia="x-none"/>
              </w:rPr>
              <w:t xml:space="preserve">For the evaluation of the AI/ML based CSI feedback enhancement, study the verification of generalization. </w:t>
            </w:r>
            <w:r w:rsidRPr="00DD0697">
              <w:rPr>
                <w:lang w:eastAsia="x-none"/>
              </w:rPr>
              <w:t xml:space="preserve">Companies are </w:t>
            </w:r>
            <w:r w:rsidRPr="00561FDD">
              <w:rPr>
                <w:highlight w:val="yellow"/>
                <w:lang w:eastAsia="x-none"/>
              </w:rPr>
              <w:t>encouraged to report how they verify the generalization</w:t>
            </w:r>
            <w:r w:rsidRPr="009F7417">
              <w:rPr>
                <w:lang w:eastAsia="x-none"/>
              </w:rPr>
              <w:t xml:space="preserve"> of the AI/ML model, including:</w:t>
            </w:r>
          </w:p>
          <w:p w14:paraId="4DBC5E79" w14:textId="77777777" w:rsidR="00DC3702" w:rsidRPr="009F7417" w:rsidRDefault="00DC3702" w:rsidP="00DC3702">
            <w:pPr>
              <w:numPr>
                <w:ilvl w:val="0"/>
                <w:numId w:val="21"/>
              </w:numPr>
              <w:rPr>
                <w:lang w:eastAsia="x-none"/>
              </w:rPr>
            </w:pPr>
            <w:r w:rsidRPr="009F7417">
              <w:rPr>
                <w:lang w:eastAsia="x-none"/>
              </w:rPr>
              <w:t>The configuration(s)/ scenario(s) for training dataset, including potentially the mixed training dataset from multiple configurations/scenarios</w:t>
            </w:r>
          </w:p>
          <w:p w14:paraId="4E81271E" w14:textId="77777777" w:rsidR="00DC3702" w:rsidRPr="009F7417" w:rsidRDefault="00DC3702" w:rsidP="00DC3702">
            <w:pPr>
              <w:numPr>
                <w:ilvl w:val="0"/>
                <w:numId w:val="21"/>
              </w:numPr>
              <w:rPr>
                <w:lang w:eastAsia="x-none"/>
              </w:rPr>
            </w:pPr>
            <w:r w:rsidRPr="009F7417">
              <w:rPr>
                <w:lang w:eastAsia="x-none"/>
              </w:rPr>
              <w:t>The configuration(s)/ scenario(s) for testing/inference</w:t>
            </w:r>
          </w:p>
          <w:p w14:paraId="4BC67799" w14:textId="77777777" w:rsidR="00DC3702" w:rsidRPr="009F7417" w:rsidRDefault="00DC3702" w:rsidP="00DC3702">
            <w:pPr>
              <w:numPr>
                <w:ilvl w:val="0"/>
                <w:numId w:val="21"/>
              </w:numPr>
              <w:rPr>
                <w:lang w:eastAsia="x-none"/>
              </w:rPr>
            </w:pPr>
            <w:r w:rsidRPr="009F7417">
              <w:rPr>
                <w:lang w:eastAsia="x-none"/>
              </w:rPr>
              <w:t>Other details are not precluded</w:t>
            </w:r>
          </w:p>
          <w:p w14:paraId="17E71049" w14:textId="77777777" w:rsidR="00DC3702" w:rsidRPr="004052C9" w:rsidRDefault="00DC3702" w:rsidP="00DC3702">
            <w:pPr>
              <w:spacing w:line="276" w:lineRule="auto"/>
              <w:rPr>
                <w:bCs/>
              </w:rPr>
            </w:pPr>
          </w:p>
        </w:tc>
      </w:tr>
    </w:tbl>
    <w:p w14:paraId="4275B572" w14:textId="24E9200E" w:rsidR="00A76689" w:rsidRDefault="00A76689" w:rsidP="00A76689"/>
    <w:p w14:paraId="408ED697" w14:textId="77777777" w:rsidR="005E16C0" w:rsidRDefault="005E16C0" w:rsidP="00282EEC">
      <w:pPr>
        <w:jc w:val="both"/>
        <w:rPr>
          <w:rFonts w:ascii="Times New Roman" w:hAnsi="Times New Roman"/>
        </w:rPr>
      </w:pPr>
    </w:p>
    <w:p w14:paraId="4614DA4D" w14:textId="77777777" w:rsidR="00734808" w:rsidRDefault="004C5902" w:rsidP="00282EEC">
      <w:pPr>
        <w:jc w:val="both"/>
        <w:rPr>
          <w:rFonts w:ascii="Times New Roman" w:hAnsi="Times New Roman"/>
        </w:rPr>
      </w:pPr>
      <w:r>
        <w:rPr>
          <w:rFonts w:ascii="Times New Roman" w:hAnsi="Times New Roman"/>
        </w:rPr>
        <w:t>In order to verify the generalization capability</w:t>
      </w:r>
      <w:r w:rsidR="00BD28CF">
        <w:rPr>
          <w:rFonts w:ascii="Times New Roman" w:hAnsi="Times New Roman"/>
        </w:rPr>
        <w:t xml:space="preserve"> of a model</w:t>
      </w:r>
      <w:r>
        <w:rPr>
          <w:rFonts w:ascii="Times New Roman" w:hAnsi="Times New Roman"/>
        </w:rPr>
        <w:t>, a performance metric to measure whether the trained AI model generalizes the dataset for a certain configuration/scenario well or not is needed.</w:t>
      </w:r>
      <w:r w:rsidR="00734808">
        <w:rPr>
          <w:rFonts w:ascii="Times New Roman" w:hAnsi="Times New Roman"/>
        </w:rPr>
        <w:t xml:space="preserve"> In this regard three cases can be considered.</w:t>
      </w:r>
    </w:p>
    <w:p w14:paraId="22A0C306" w14:textId="77777777" w:rsidR="00734808" w:rsidRDefault="00734808" w:rsidP="00282EEC">
      <w:pPr>
        <w:jc w:val="both"/>
        <w:rPr>
          <w:rFonts w:ascii="Times New Roman" w:hAnsi="Times New Roman"/>
        </w:rPr>
      </w:pPr>
    </w:p>
    <w:p w14:paraId="71345202" w14:textId="1F24E0B5" w:rsidR="00734808" w:rsidRDefault="00734808" w:rsidP="00282EEC">
      <w:pPr>
        <w:jc w:val="both"/>
        <w:rPr>
          <w:rFonts w:ascii="Times New Roman" w:hAnsi="Times New Roman"/>
        </w:rPr>
      </w:pPr>
      <w:r>
        <w:rPr>
          <w:rFonts w:ascii="Times New Roman" w:hAnsi="Times New Roman"/>
        </w:rPr>
        <w:t>Case-1</w:t>
      </w:r>
      <w:r w:rsidR="00622767">
        <w:rPr>
          <w:rFonts w:ascii="Times New Roman" w:hAnsi="Times New Roman"/>
        </w:rPr>
        <w:t>:</w:t>
      </w:r>
      <w:r>
        <w:rPr>
          <w:rFonts w:ascii="Times New Roman" w:hAnsi="Times New Roman"/>
        </w:rPr>
        <w:t xml:space="preserve"> </w:t>
      </w:r>
      <w:r w:rsidR="00305FE9">
        <w:rPr>
          <w:rFonts w:ascii="Times New Roman" w:hAnsi="Times New Roman"/>
        </w:rPr>
        <w:t>C</w:t>
      </w:r>
      <w:r w:rsidR="00305FE9" w:rsidRPr="00305FE9">
        <w:rPr>
          <w:rFonts w:ascii="Times New Roman" w:hAnsi="Times New Roman"/>
        </w:rPr>
        <w:t>o-scenario training/inference wherein a model is trained with dataset from scenario#A/configuration#A and tested/inference on the same scenario#A /configuration#A</w:t>
      </w:r>
    </w:p>
    <w:p w14:paraId="151A262E" w14:textId="77777777" w:rsidR="00734808" w:rsidRDefault="00734808" w:rsidP="00282EEC">
      <w:pPr>
        <w:jc w:val="both"/>
        <w:rPr>
          <w:rFonts w:ascii="Times New Roman" w:hAnsi="Times New Roman"/>
        </w:rPr>
      </w:pPr>
    </w:p>
    <w:p w14:paraId="0E8079A4" w14:textId="78563B11" w:rsidR="00734808" w:rsidRDefault="00734808" w:rsidP="00734808">
      <w:pPr>
        <w:jc w:val="both"/>
        <w:rPr>
          <w:rFonts w:ascii="Times New Roman" w:hAnsi="Times New Roman"/>
        </w:rPr>
      </w:pPr>
      <w:r>
        <w:rPr>
          <w:rFonts w:ascii="Times New Roman" w:hAnsi="Times New Roman"/>
        </w:rPr>
        <w:t>Case-2</w:t>
      </w:r>
      <w:r w:rsidR="00622767">
        <w:rPr>
          <w:rFonts w:ascii="Times New Roman" w:hAnsi="Times New Roman"/>
        </w:rPr>
        <w:t>:</w:t>
      </w:r>
      <w:r>
        <w:rPr>
          <w:rFonts w:ascii="Times New Roman" w:hAnsi="Times New Roman"/>
        </w:rPr>
        <w:t xml:space="preserve"> </w:t>
      </w:r>
      <w:r w:rsidR="00622767">
        <w:rPr>
          <w:rFonts w:ascii="Times New Roman" w:hAnsi="Times New Roman"/>
        </w:rPr>
        <w:t>C</w:t>
      </w:r>
      <w:r w:rsidR="00622767" w:rsidRPr="00622767">
        <w:rPr>
          <w:rFonts w:ascii="Times New Roman" w:hAnsi="Times New Roman"/>
        </w:rPr>
        <w:t>ross-scenario training/inference wherein a model is trained with dataset from scenario#A/configuration#A and tested/inference on a different scenario#B/configurations#B</w:t>
      </w:r>
    </w:p>
    <w:p w14:paraId="533F3CEE" w14:textId="044CDB8E" w:rsidR="00734808" w:rsidRDefault="00734808" w:rsidP="00282EEC">
      <w:pPr>
        <w:jc w:val="both"/>
        <w:rPr>
          <w:rFonts w:ascii="Times New Roman" w:hAnsi="Times New Roman"/>
        </w:rPr>
      </w:pPr>
    </w:p>
    <w:p w14:paraId="2FC8A2A0" w14:textId="488D85E3" w:rsidR="00622767" w:rsidRDefault="00734808" w:rsidP="00282EEC">
      <w:pPr>
        <w:jc w:val="both"/>
        <w:rPr>
          <w:rFonts w:ascii="Times New Roman" w:hAnsi="Times New Roman"/>
        </w:rPr>
      </w:pPr>
      <w:r>
        <w:rPr>
          <w:rFonts w:ascii="Times New Roman" w:hAnsi="Times New Roman"/>
        </w:rPr>
        <w:t>Case-3</w:t>
      </w:r>
      <w:r w:rsidR="00622767">
        <w:rPr>
          <w:rFonts w:ascii="Times New Roman" w:hAnsi="Times New Roman"/>
        </w:rPr>
        <w:t>:</w:t>
      </w:r>
      <w:r>
        <w:rPr>
          <w:rFonts w:ascii="Times New Roman" w:hAnsi="Times New Roman"/>
        </w:rPr>
        <w:t xml:space="preserve"> </w:t>
      </w:r>
      <w:r w:rsidR="00622767" w:rsidRPr="00622767">
        <w:rPr>
          <w:rFonts w:ascii="Times New Roman" w:hAnsi="Times New Roman"/>
        </w:rPr>
        <w:t>Mixed-scenario training/inference wherein a model is trained with dataset from a mixture of scenario#A+ scenario#B+… /configuration#A + configuration#B+… and tested/inference on scenario#A/configuration#A, or scenario#B/configuration#B, …</w:t>
      </w:r>
    </w:p>
    <w:p w14:paraId="6C8DA1DF" w14:textId="77777777" w:rsidR="00622767" w:rsidRDefault="00622767" w:rsidP="00282EEC">
      <w:pPr>
        <w:jc w:val="both"/>
        <w:rPr>
          <w:rFonts w:ascii="Times New Roman" w:hAnsi="Times New Roman"/>
        </w:rPr>
      </w:pPr>
    </w:p>
    <w:p w14:paraId="312767C4" w14:textId="11983C9F" w:rsidR="00020D28" w:rsidRDefault="00734808" w:rsidP="00282EEC">
      <w:pPr>
        <w:jc w:val="both"/>
        <w:rPr>
          <w:rFonts w:ascii="Times New Roman" w:hAnsi="Times New Roman"/>
        </w:rPr>
      </w:pPr>
      <w:r>
        <w:rPr>
          <w:rFonts w:ascii="Times New Roman" w:hAnsi="Times New Roman"/>
        </w:rPr>
        <w:t xml:space="preserve">Then, the </w:t>
      </w:r>
      <w:r w:rsidR="004C5902">
        <w:rPr>
          <w:rFonts w:ascii="Times New Roman" w:hAnsi="Times New Roman"/>
        </w:rPr>
        <w:t xml:space="preserve">degree of the performance </w:t>
      </w:r>
      <w:r>
        <w:rPr>
          <w:rFonts w:ascii="Times New Roman" w:hAnsi="Times New Roman"/>
        </w:rPr>
        <w:t xml:space="preserve">improvement or </w:t>
      </w:r>
      <w:r w:rsidR="004C5902">
        <w:rPr>
          <w:rFonts w:ascii="Times New Roman" w:hAnsi="Times New Roman"/>
        </w:rPr>
        <w:t xml:space="preserve">degradation </w:t>
      </w:r>
      <w:r w:rsidR="00340F40">
        <w:rPr>
          <w:rFonts w:ascii="Times New Roman" w:hAnsi="Times New Roman"/>
        </w:rPr>
        <w:t xml:space="preserve">[in a unit of percentage] </w:t>
      </w:r>
      <w:r w:rsidR="00C32533">
        <w:rPr>
          <w:rFonts w:ascii="Times New Roman" w:hAnsi="Times New Roman"/>
        </w:rPr>
        <w:t>when the</w:t>
      </w:r>
      <w:r>
        <w:rPr>
          <w:rFonts w:ascii="Times New Roman" w:hAnsi="Times New Roman"/>
        </w:rPr>
        <w:t xml:space="preserve"> </w:t>
      </w:r>
      <w:r w:rsidR="004C5902">
        <w:rPr>
          <w:rFonts w:ascii="Times New Roman" w:hAnsi="Times New Roman"/>
        </w:rPr>
        <w:t>co-scenario</w:t>
      </w:r>
      <w:r>
        <w:rPr>
          <w:rFonts w:ascii="Times New Roman" w:hAnsi="Times New Roman"/>
        </w:rPr>
        <w:t>, cross-scenario and mixed-scenarios</w:t>
      </w:r>
      <w:r w:rsidR="004C5902">
        <w:rPr>
          <w:rFonts w:ascii="Times New Roman" w:hAnsi="Times New Roman"/>
        </w:rPr>
        <w:t xml:space="preserve"> </w:t>
      </w:r>
      <w:r>
        <w:rPr>
          <w:rFonts w:ascii="Times New Roman" w:hAnsi="Times New Roman"/>
        </w:rPr>
        <w:t xml:space="preserve">training/inference </w:t>
      </w:r>
      <w:r w:rsidR="00C32533">
        <w:rPr>
          <w:rFonts w:ascii="Times New Roman" w:hAnsi="Times New Roman"/>
        </w:rPr>
        <w:t xml:space="preserve">performances are compared </w:t>
      </w:r>
      <w:r w:rsidR="004C5902">
        <w:rPr>
          <w:rFonts w:ascii="Times New Roman" w:hAnsi="Times New Roman"/>
        </w:rPr>
        <w:t>can be used</w:t>
      </w:r>
      <w:r>
        <w:rPr>
          <w:rFonts w:ascii="Times New Roman" w:hAnsi="Times New Roman"/>
        </w:rPr>
        <w:t xml:space="preserve"> as a measure of generalization</w:t>
      </w:r>
      <w:r w:rsidR="00C32533">
        <w:rPr>
          <w:rFonts w:ascii="Times New Roman" w:hAnsi="Times New Roman"/>
        </w:rPr>
        <w:t xml:space="preserve"> performance</w:t>
      </w:r>
      <w:r w:rsidR="004C5902">
        <w:rPr>
          <w:rFonts w:ascii="Times New Roman" w:hAnsi="Times New Roman"/>
        </w:rPr>
        <w:t xml:space="preserve">. If the degree of the performance degradation </w:t>
      </w:r>
      <w:r>
        <w:rPr>
          <w:rFonts w:ascii="Times New Roman" w:hAnsi="Times New Roman"/>
        </w:rPr>
        <w:t xml:space="preserve">between co-scenario and mixed-scenario </w:t>
      </w:r>
      <w:r w:rsidR="004C5902">
        <w:rPr>
          <w:rFonts w:ascii="Times New Roman" w:hAnsi="Times New Roman"/>
        </w:rPr>
        <w:t>is marginal,</w:t>
      </w:r>
      <w:r w:rsidR="00F4718F">
        <w:rPr>
          <w:rFonts w:ascii="Times New Roman" w:hAnsi="Times New Roman"/>
        </w:rPr>
        <w:t xml:space="preserve"> this implies that the trained AI model generalizes </w:t>
      </w:r>
      <w:r w:rsidR="00484B7B">
        <w:rPr>
          <w:rFonts w:ascii="Times New Roman" w:hAnsi="Times New Roman"/>
        </w:rPr>
        <w:t xml:space="preserve">the </w:t>
      </w:r>
      <w:r>
        <w:rPr>
          <w:rFonts w:ascii="Times New Roman" w:hAnsi="Times New Roman"/>
        </w:rPr>
        <w:t>mixture of configurations</w:t>
      </w:r>
      <w:r w:rsidR="00F4718F">
        <w:rPr>
          <w:rFonts w:ascii="Times New Roman" w:hAnsi="Times New Roman"/>
        </w:rPr>
        <w:t>/scenarios well.</w:t>
      </w:r>
      <w:r>
        <w:rPr>
          <w:rFonts w:ascii="Times New Roman" w:hAnsi="Times New Roman"/>
        </w:rPr>
        <w:t xml:space="preserve"> Thus, a single model can be used across the scenarios. </w:t>
      </w:r>
    </w:p>
    <w:p w14:paraId="573CE9FC" w14:textId="0EB9039F" w:rsidR="00020D28" w:rsidRDefault="00020D28" w:rsidP="00A76689">
      <w:pPr>
        <w:rPr>
          <w:rFonts w:ascii="Times New Roman" w:hAnsi="Times New Roman"/>
        </w:rPr>
      </w:pPr>
    </w:p>
    <w:p w14:paraId="3E29C249" w14:textId="5C073F07" w:rsidR="00F17967" w:rsidRDefault="00020D28" w:rsidP="00A76689">
      <w:pPr>
        <w:rPr>
          <w:rFonts w:ascii="Times New Roman" w:hAnsi="Times New Roman"/>
          <w:b/>
          <w:i/>
        </w:rPr>
      </w:pPr>
      <w:r w:rsidRPr="00F20274">
        <w:rPr>
          <w:rFonts w:ascii="Times New Roman" w:hAnsi="Times New Roman"/>
          <w:b/>
          <w:i/>
        </w:rPr>
        <w:t>Proposal #</w:t>
      </w:r>
      <w:r w:rsidR="00BF245A">
        <w:rPr>
          <w:rFonts w:ascii="Times New Roman" w:hAnsi="Times New Roman"/>
          <w:b/>
          <w:i/>
        </w:rPr>
        <w:t>5</w:t>
      </w:r>
      <w:r w:rsidRPr="00F20274">
        <w:rPr>
          <w:rFonts w:ascii="Times New Roman" w:hAnsi="Times New Roman" w:hint="eastAsia"/>
          <w:b/>
          <w:i/>
        </w:rPr>
        <w:t>:</w:t>
      </w:r>
      <w:r>
        <w:rPr>
          <w:rFonts w:ascii="Times New Roman" w:hAnsi="Times New Roman"/>
          <w:b/>
          <w:i/>
        </w:rPr>
        <w:t xml:space="preserve"> For the evaluation of the generalization performance, </w:t>
      </w:r>
    </w:p>
    <w:p w14:paraId="6B912866" w14:textId="2972A379" w:rsidR="00F17967" w:rsidRDefault="00F17967" w:rsidP="00282EEC">
      <w:pPr>
        <w:pStyle w:val="ListParagraph"/>
        <w:numPr>
          <w:ilvl w:val="0"/>
          <w:numId w:val="35"/>
        </w:numPr>
        <w:ind w:leftChars="0"/>
        <w:rPr>
          <w:rFonts w:ascii="Times New Roman" w:hAnsi="Times New Roman"/>
          <w:b/>
          <w:i/>
        </w:rPr>
      </w:pPr>
      <w:r>
        <w:rPr>
          <w:rFonts w:ascii="Times New Roman" w:hAnsi="Times New Roman" w:hint="eastAsia"/>
          <w:b/>
          <w:i/>
        </w:rPr>
        <w:t xml:space="preserve">Consider a co-scenario </w:t>
      </w:r>
      <w:r>
        <w:rPr>
          <w:rFonts w:ascii="Times New Roman" w:hAnsi="Times New Roman"/>
          <w:b/>
          <w:i/>
        </w:rPr>
        <w:t>training/</w:t>
      </w:r>
      <w:r>
        <w:rPr>
          <w:rFonts w:ascii="Times New Roman" w:hAnsi="Times New Roman" w:hint="eastAsia"/>
          <w:b/>
          <w:i/>
        </w:rPr>
        <w:t xml:space="preserve">inference wherein a model </w:t>
      </w:r>
      <w:r w:rsidR="004C7ED5">
        <w:rPr>
          <w:rFonts w:ascii="Times New Roman" w:hAnsi="Times New Roman"/>
          <w:b/>
          <w:i/>
        </w:rPr>
        <w:t xml:space="preserve">is </w:t>
      </w:r>
      <w:r>
        <w:rPr>
          <w:rFonts w:ascii="Times New Roman" w:hAnsi="Times New Roman" w:hint="eastAsia"/>
          <w:b/>
          <w:i/>
        </w:rPr>
        <w:t>trained with data</w:t>
      </w:r>
      <w:r w:rsidR="00C32533">
        <w:rPr>
          <w:rFonts w:ascii="Times New Roman" w:hAnsi="Times New Roman" w:hint="eastAsia"/>
          <w:b/>
          <w:i/>
        </w:rPr>
        <w:t>set from scenario</w:t>
      </w:r>
      <w:r w:rsidR="00305FE9">
        <w:rPr>
          <w:rFonts w:ascii="Times New Roman" w:hAnsi="Times New Roman"/>
          <w:b/>
          <w:i/>
        </w:rPr>
        <w:t>#A</w:t>
      </w:r>
      <w:r w:rsidR="00C32533">
        <w:rPr>
          <w:rFonts w:ascii="Times New Roman" w:hAnsi="Times New Roman" w:hint="eastAsia"/>
          <w:b/>
          <w:i/>
        </w:rPr>
        <w:t>/configuration</w:t>
      </w:r>
      <w:r w:rsidR="00305FE9">
        <w:rPr>
          <w:rFonts w:ascii="Times New Roman" w:hAnsi="Times New Roman"/>
          <w:b/>
          <w:i/>
        </w:rPr>
        <w:t>#A</w:t>
      </w:r>
      <w:r>
        <w:rPr>
          <w:rFonts w:ascii="Times New Roman" w:hAnsi="Times New Roman" w:hint="eastAsia"/>
          <w:b/>
          <w:i/>
        </w:rPr>
        <w:t xml:space="preserve"> and </w:t>
      </w:r>
      <w:r>
        <w:rPr>
          <w:rFonts w:ascii="Times New Roman" w:hAnsi="Times New Roman"/>
          <w:b/>
          <w:i/>
        </w:rPr>
        <w:t xml:space="preserve">tested/inference on </w:t>
      </w:r>
      <w:r w:rsidR="004C7ED5">
        <w:rPr>
          <w:rFonts w:ascii="Times New Roman" w:hAnsi="Times New Roman"/>
          <w:b/>
          <w:i/>
        </w:rPr>
        <w:t xml:space="preserve">the same </w:t>
      </w:r>
      <w:r>
        <w:rPr>
          <w:rFonts w:ascii="Times New Roman" w:hAnsi="Times New Roman" w:hint="eastAsia"/>
          <w:b/>
          <w:i/>
        </w:rPr>
        <w:t>scenario</w:t>
      </w:r>
      <w:r w:rsidR="00305FE9">
        <w:rPr>
          <w:rFonts w:ascii="Times New Roman" w:hAnsi="Times New Roman"/>
          <w:b/>
          <w:i/>
        </w:rPr>
        <w:t>#A</w:t>
      </w:r>
      <w:r w:rsidR="00305FE9">
        <w:rPr>
          <w:rFonts w:ascii="Times New Roman" w:hAnsi="Times New Roman" w:hint="eastAsia"/>
          <w:b/>
          <w:i/>
        </w:rPr>
        <w:t xml:space="preserve"> </w:t>
      </w:r>
      <w:r>
        <w:rPr>
          <w:rFonts w:ascii="Times New Roman" w:hAnsi="Times New Roman" w:hint="eastAsia"/>
          <w:b/>
          <w:i/>
        </w:rPr>
        <w:t>/configuration</w:t>
      </w:r>
      <w:r w:rsidR="00305FE9">
        <w:rPr>
          <w:rFonts w:ascii="Times New Roman" w:hAnsi="Times New Roman"/>
          <w:b/>
          <w:i/>
        </w:rPr>
        <w:t>#A</w:t>
      </w:r>
    </w:p>
    <w:p w14:paraId="2588F0FA" w14:textId="17AB1CFC" w:rsidR="00F17967" w:rsidRDefault="004C7ED5" w:rsidP="00282EEC">
      <w:pPr>
        <w:pStyle w:val="ListParagraph"/>
        <w:numPr>
          <w:ilvl w:val="0"/>
          <w:numId w:val="35"/>
        </w:numPr>
        <w:ind w:leftChars="0"/>
        <w:rPr>
          <w:rFonts w:ascii="Times New Roman" w:hAnsi="Times New Roman"/>
          <w:b/>
          <w:i/>
        </w:rPr>
      </w:pPr>
      <w:r>
        <w:rPr>
          <w:rFonts w:ascii="Times New Roman" w:hAnsi="Times New Roman"/>
          <w:b/>
          <w:i/>
        </w:rPr>
        <w:t>Consider cross-</w:t>
      </w:r>
      <w:r w:rsidR="00F17967">
        <w:rPr>
          <w:rFonts w:ascii="Times New Roman" w:hAnsi="Times New Roman"/>
          <w:b/>
          <w:i/>
        </w:rPr>
        <w:t xml:space="preserve">scenario </w:t>
      </w:r>
      <w:r>
        <w:rPr>
          <w:rFonts w:ascii="Times New Roman" w:hAnsi="Times New Roman"/>
          <w:b/>
          <w:i/>
        </w:rPr>
        <w:t>training/</w:t>
      </w:r>
      <w:r>
        <w:rPr>
          <w:rFonts w:ascii="Times New Roman" w:hAnsi="Times New Roman" w:hint="eastAsia"/>
          <w:b/>
          <w:i/>
        </w:rPr>
        <w:t>inference</w:t>
      </w:r>
      <w:r>
        <w:rPr>
          <w:rFonts w:ascii="Times New Roman" w:hAnsi="Times New Roman"/>
          <w:b/>
          <w:i/>
        </w:rPr>
        <w:t xml:space="preserve"> </w:t>
      </w:r>
      <w:r>
        <w:rPr>
          <w:rFonts w:ascii="Times New Roman" w:hAnsi="Times New Roman" w:hint="eastAsia"/>
          <w:b/>
          <w:i/>
        </w:rPr>
        <w:t xml:space="preserve">wherein a model </w:t>
      </w:r>
      <w:r>
        <w:rPr>
          <w:rFonts w:ascii="Times New Roman" w:hAnsi="Times New Roman"/>
          <w:b/>
          <w:i/>
        </w:rPr>
        <w:t xml:space="preserve">is </w:t>
      </w:r>
      <w:r>
        <w:rPr>
          <w:rFonts w:ascii="Times New Roman" w:hAnsi="Times New Roman" w:hint="eastAsia"/>
          <w:b/>
          <w:i/>
        </w:rPr>
        <w:t>trained with dataset from scenario</w:t>
      </w:r>
      <w:r w:rsidR="00305FE9">
        <w:rPr>
          <w:rFonts w:ascii="Times New Roman" w:hAnsi="Times New Roman"/>
          <w:b/>
          <w:i/>
        </w:rPr>
        <w:t>#A</w:t>
      </w:r>
      <w:r w:rsidR="00305FE9">
        <w:rPr>
          <w:rFonts w:ascii="Times New Roman" w:hAnsi="Times New Roman" w:hint="eastAsia"/>
          <w:b/>
          <w:i/>
        </w:rPr>
        <w:t>/configuration#A</w:t>
      </w:r>
      <w:r>
        <w:rPr>
          <w:rFonts w:ascii="Times New Roman" w:hAnsi="Times New Roman" w:hint="eastAsia"/>
          <w:b/>
          <w:i/>
        </w:rPr>
        <w:t xml:space="preserve"> and </w:t>
      </w:r>
      <w:r>
        <w:rPr>
          <w:rFonts w:ascii="Times New Roman" w:hAnsi="Times New Roman"/>
          <w:b/>
          <w:i/>
        </w:rPr>
        <w:t xml:space="preserve">tested/inference on a different </w:t>
      </w:r>
      <w:r>
        <w:rPr>
          <w:rFonts w:ascii="Times New Roman" w:hAnsi="Times New Roman" w:hint="eastAsia"/>
          <w:b/>
          <w:i/>
        </w:rPr>
        <w:t>scenario</w:t>
      </w:r>
      <w:r w:rsidR="00305FE9">
        <w:rPr>
          <w:rFonts w:ascii="Times New Roman" w:hAnsi="Times New Roman"/>
          <w:b/>
          <w:i/>
        </w:rPr>
        <w:t>#B</w:t>
      </w:r>
      <w:r>
        <w:rPr>
          <w:rFonts w:ascii="Times New Roman" w:hAnsi="Times New Roman" w:hint="eastAsia"/>
          <w:b/>
          <w:i/>
        </w:rPr>
        <w:t>/configurations</w:t>
      </w:r>
      <w:r w:rsidR="00305FE9">
        <w:rPr>
          <w:rFonts w:ascii="Times New Roman" w:hAnsi="Times New Roman"/>
          <w:b/>
          <w:i/>
        </w:rPr>
        <w:t>#B</w:t>
      </w:r>
    </w:p>
    <w:p w14:paraId="0E654901" w14:textId="375A689A" w:rsidR="004C7ED5" w:rsidRDefault="004C7ED5" w:rsidP="004C7ED5">
      <w:pPr>
        <w:pStyle w:val="ListParagraph"/>
        <w:numPr>
          <w:ilvl w:val="0"/>
          <w:numId w:val="35"/>
        </w:numPr>
        <w:ind w:leftChars="0"/>
        <w:rPr>
          <w:rFonts w:ascii="Times New Roman" w:hAnsi="Times New Roman"/>
          <w:b/>
          <w:i/>
        </w:rPr>
      </w:pPr>
      <w:r>
        <w:rPr>
          <w:rFonts w:ascii="Times New Roman" w:hAnsi="Times New Roman" w:hint="eastAsia"/>
          <w:b/>
          <w:i/>
        </w:rPr>
        <w:t xml:space="preserve">Consider a </w:t>
      </w:r>
      <w:r>
        <w:rPr>
          <w:rFonts w:ascii="Times New Roman" w:hAnsi="Times New Roman"/>
          <w:b/>
          <w:i/>
        </w:rPr>
        <w:t>mixed</w:t>
      </w:r>
      <w:r>
        <w:rPr>
          <w:rFonts w:ascii="Times New Roman" w:hAnsi="Times New Roman" w:hint="eastAsia"/>
          <w:b/>
          <w:i/>
        </w:rPr>
        <w:t xml:space="preserve">-scenario </w:t>
      </w:r>
      <w:r>
        <w:rPr>
          <w:rFonts w:ascii="Times New Roman" w:hAnsi="Times New Roman"/>
          <w:b/>
          <w:i/>
        </w:rPr>
        <w:t>training/</w:t>
      </w:r>
      <w:r>
        <w:rPr>
          <w:rFonts w:ascii="Times New Roman" w:hAnsi="Times New Roman" w:hint="eastAsia"/>
          <w:b/>
          <w:i/>
        </w:rPr>
        <w:t xml:space="preserve">inference wherein a model </w:t>
      </w:r>
      <w:r>
        <w:rPr>
          <w:rFonts w:ascii="Times New Roman" w:hAnsi="Times New Roman"/>
          <w:b/>
          <w:i/>
        </w:rPr>
        <w:t xml:space="preserve">is </w:t>
      </w:r>
      <w:r>
        <w:rPr>
          <w:rFonts w:ascii="Times New Roman" w:hAnsi="Times New Roman" w:hint="eastAsia"/>
          <w:b/>
          <w:i/>
        </w:rPr>
        <w:t xml:space="preserve">trained with dataset from </w:t>
      </w:r>
      <w:r>
        <w:rPr>
          <w:rFonts w:ascii="Times New Roman" w:hAnsi="Times New Roman"/>
          <w:b/>
          <w:i/>
        </w:rPr>
        <w:t xml:space="preserve">a mixture of </w:t>
      </w:r>
      <w:r>
        <w:rPr>
          <w:rFonts w:ascii="Times New Roman" w:hAnsi="Times New Roman" w:hint="eastAsia"/>
          <w:b/>
          <w:i/>
        </w:rPr>
        <w:t>scenario</w:t>
      </w:r>
      <w:r w:rsidR="00305FE9">
        <w:rPr>
          <w:rFonts w:ascii="Times New Roman" w:hAnsi="Times New Roman"/>
          <w:b/>
          <w:i/>
        </w:rPr>
        <w:t>#A+</w:t>
      </w:r>
      <w:r w:rsidR="00305FE9" w:rsidRPr="00305FE9">
        <w:rPr>
          <w:rFonts w:ascii="Times New Roman" w:hAnsi="Times New Roman" w:hint="eastAsia"/>
          <w:b/>
          <w:i/>
        </w:rPr>
        <w:t xml:space="preserve"> </w:t>
      </w:r>
      <w:r w:rsidR="00305FE9">
        <w:rPr>
          <w:rFonts w:ascii="Times New Roman" w:hAnsi="Times New Roman" w:hint="eastAsia"/>
          <w:b/>
          <w:i/>
        </w:rPr>
        <w:t>scenario</w:t>
      </w:r>
      <w:r w:rsidR="00305FE9">
        <w:rPr>
          <w:rFonts w:ascii="Times New Roman" w:hAnsi="Times New Roman"/>
          <w:b/>
          <w:i/>
        </w:rPr>
        <w:t>#B+…</w:t>
      </w:r>
      <w:r w:rsidR="00305FE9">
        <w:rPr>
          <w:rFonts w:ascii="Times New Roman" w:hAnsi="Times New Roman" w:hint="eastAsia"/>
          <w:b/>
          <w:i/>
        </w:rPr>
        <w:t xml:space="preserve"> </w:t>
      </w:r>
      <w:r>
        <w:rPr>
          <w:rFonts w:ascii="Times New Roman" w:hAnsi="Times New Roman" w:hint="eastAsia"/>
          <w:b/>
          <w:i/>
        </w:rPr>
        <w:t>/configuration</w:t>
      </w:r>
      <w:r w:rsidR="00305FE9">
        <w:rPr>
          <w:rFonts w:ascii="Times New Roman" w:hAnsi="Times New Roman"/>
          <w:b/>
          <w:i/>
        </w:rPr>
        <w:t>#A +</w:t>
      </w:r>
      <w:r w:rsidR="00305FE9">
        <w:rPr>
          <w:rFonts w:ascii="Times New Roman" w:hAnsi="Times New Roman" w:hint="eastAsia"/>
          <w:b/>
          <w:i/>
        </w:rPr>
        <w:t xml:space="preserve"> configuration</w:t>
      </w:r>
      <w:r w:rsidR="00305FE9">
        <w:rPr>
          <w:rFonts w:ascii="Times New Roman" w:hAnsi="Times New Roman"/>
          <w:b/>
          <w:i/>
        </w:rPr>
        <w:t>#B+…</w:t>
      </w:r>
      <w:r w:rsidR="00305FE9">
        <w:rPr>
          <w:rFonts w:ascii="Times New Roman" w:hAnsi="Times New Roman" w:hint="eastAsia"/>
          <w:b/>
          <w:i/>
        </w:rPr>
        <w:t xml:space="preserve"> </w:t>
      </w:r>
      <w:r>
        <w:rPr>
          <w:rFonts w:ascii="Times New Roman" w:hAnsi="Times New Roman" w:hint="eastAsia"/>
          <w:b/>
          <w:i/>
        </w:rPr>
        <w:t xml:space="preserve">and </w:t>
      </w:r>
      <w:r>
        <w:rPr>
          <w:rFonts w:ascii="Times New Roman" w:hAnsi="Times New Roman"/>
          <w:b/>
          <w:i/>
        </w:rPr>
        <w:t xml:space="preserve">tested/inference on </w:t>
      </w:r>
      <w:r>
        <w:rPr>
          <w:rFonts w:ascii="Times New Roman" w:hAnsi="Times New Roman" w:hint="eastAsia"/>
          <w:b/>
          <w:i/>
        </w:rPr>
        <w:t>scenario</w:t>
      </w:r>
      <w:r w:rsidR="00305FE9">
        <w:rPr>
          <w:rFonts w:ascii="Times New Roman" w:hAnsi="Times New Roman"/>
          <w:b/>
          <w:i/>
        </w:rPr>
        <w:t>#A</w:t>
      </w:r>
      <w:r>
        <w:rPr>
          <w:rFonts w:ascii="Times New Roman" w:hAnsi="Times New Roman" w:hint="eastAsia"/>
          <w:b/>
          <w:i/>
        </w:rPr>
        <w:t>/configuration</w:t>
      </w:r>
      <w:r w:rsidR="00305FE9">
        <w:rPr>
          <w:rFonts w:ascii="Times New Roman" w:hAnsi="Times New Roman"/>
          <w:b/>
          <w:i/>
        </w:rPr>
        <w:t xml:space="preserve">#A, or  </w:t>
      </w:r>
      <w:r w:rsidR="00305FE9">
        <w:rPr>
          <w:rFonts w:ascii="Times New Roman" w:hAnsi="Times New Roman" w:hint="eastAsia"/>
          <w:b/>
          <w:i/>
        </w:rPr>
        <w:t>scenario</w:t>
      </w:r>
      <w:r w:rsidR="00305FE9">
        <w:rPr>
          <w:rFonts w:ascii="Times New Roman" w:hAnsi="Times New Roman"/>
          <w:b/>
          <w:i/>
        </w:rPr>
        <w:t>#B</w:t>
      </w:r>
      <w:r w:rsidR="00305FE9">
        <w:rPr>
          <w:rFonts w:ascii="Times New Roman" w:hAnsi="Times New Roman" w:hint="eastAsia"/>
          <w:b/>
          <w:i/>
        </w:rPr>
        <w:t>/configuration</w:t>
      </w:r>
      <w:r w:rsidR="00305FE9">
        <w:rPr>
          <w:rFonts w:ascii="Times New Roman" w:hAnsi="Times New Roman"/>
          <w:b/>
          <w:i/>
        </w:rPr>
        <w:t>#B, or…</w:t>
      </w:r>
    </w:p>
    <w:p w14:paraId="74C04007" w14:textId="3CE6F0CE" w:rsidR="004C7ED5" w:rsidRPr="00282EEC" w:rsidRDefault="004C7ED5" w:rsidP="00282EEC">
      <w:pPr>
        <w:pStyle w:val="ListParagraph"/>
        <w:numPr>
          <w:ilvl w:val="0"/>
          <w:numId w:val="35"/>
        </w:numPr>
        <w:ind w:leftChars="0"/>
        <w:rPr>
          <w:rFonts w:ascii="Times New Roman" w:hAnsi="Times New Roman"/>
          <w:b/>
          <w:i/>
        </w:rPr>
      </w:pPr>
      <w:r>
        <w:rPr>
          <w:rFonts w:ascii="Times New Roman" w:hAnsi="Times New Roman"/>
          <w:b/>
          <w:i/>
        </w:rPr>
        <w:t xml:space="preserve">Measure generalization performance as performance degradation </w:t>
      </w:r>
      <w:r w:rsidR="00F00F9B">
        <w:rPr>
          <w:rFonts w:ascii="Times New Roman" w:hAnsi="Times New Roman"/>
          <w:b/>
          <w:i/>
        </w:rPr>
        <w:t>or</w:t>
      </w:r>
      <w:r>
        <w:rPr>
          <w:rFonts w:ascii="Times New Roman" w:hAnsi="Times New Roman"/>
          <w:b/>
          <w:i/>
        </w:rPr>
        <w:t xml:space="preserve"> improvement by comparing co-scenario, cross-scenario and mixed-scenario training/</w:t>
      </w:r>
      <w:r>
        <w:rPr>
          <w:rFonts w:ascii="Times New Roman" w:hAnsi="Times New Roman" w:hint="eastAsia"/>
          <w:b/>
          <w:i/>
        </w:rPr>
        <w:t>inference</w:t>
      </w:r>
    </w:p>
    <w:p w14:paraId="1D49D0A3" w14:textId="77777777" w:rsidR="00020D28" w:rsidRPr="00020D28" w:rsidRDefault="00020D28" w:rsidP="00A76689">
      <w:pPr>
        <w:rPr>
          <w:rFonts w:ascii="Times New Roman" w:hAnsi="Times New Roman"/>
        </w:rPr>
      </w:pPr>
    </w:p>
    <w:p w14:paraId="38BE9D39" w14:textId="77777777" w:rsidR="00E06E62" w:rsidRPr="0009202D" w:rsidRDefault="00C3602B" w:rsidP="0009202D">
      <w:pPr>
        <w:pStyle w:val="Heading2"/>
        <w:numPr>
          <w:ilvl w:val="1"/>
          <w:numId w:val="8"/>
        </w:numPr>
        <w:spacing w:after="240" w:line="276" w:lineRule="auto"/>
        <w:rPr>
          <w:rFonts w:ascii="Times New Roman" w:hAnsi="Times New Roman"/>
          <w:bCs/>
          <w:sz w:val="28"/>
          <w:szCs w:val="22"/>
        </w:rPr>
      </w:pPr>
      <w:r w:rsidRPr="00B10E00">
        <w:rPr>
          <w:rFonts w:ascii="Times New Roman" w:hAnsi="Times New Roman" w:hint="eastAsia"/>
          <w:bCs/>
          <w:sz w:val="28"/>
          <w:szCs w:val="22"/>
        </w:rPr>
        <w:t xml:space="preserve">Evaluation metrics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76689" w:rsidRPr="004052C9" w14:paraId="7F67C4DB" w14:textId="77777777" w:rsidTr="00867457">
        <w:tc>
          <w:tcPr>
            <w:tcW w:w="9629" w:type="dxa"/>
            <w:shd w:val="clear" w:color="auto" w:fill="auto"/>
          </w:tcPr>
          <w:p w14:paraId="03A26023" w14:textId="77777777" w:rsidR="00A76689" w:rsidRPr="00B73CA1" w:rsidRDefault="00A76689" w:rsidP="00867457">
            <w:pPr>
              <w:rPr>
                <w:highlight w:val="green"/>
                <w:lang w:eastAsia="x-none"/>
              </w:rPr>
            </w:pPr>
            <w:r w:rsidRPr="00B73CA1">
              <w:rPr>
                <w:highlight w:val="green"/>
                <w:lang w:eastAsia="x-none"/>
              </w:rPr>
              <w:t>Agreement</w:t>
            </w:r>
          </w:p>
          <w:p w14:paraId="074EDCAF" w14:textId="77777777" w:rsidR="00A76689" w:rsidRPr="00D644DA" w:rsidRDefault="00A76689" w:rsidP="00867457">
            <w:pPr>
              <w:rPr>
                <w:lang w:eastAsia="x-none"/>
              </w:rPr>
            </w:pPr>
            <w:r w:rsidRPr="00D644DA">
              <w:rPr>
                <w:lang w:eastAsia="x-none"/>
              </w:rPr>
              <w:t>For the evaluation of the AI/ML based CSI feedback enhancement, as a starting point, take the intermediate KPIs of GCS/SGCS and/or NMSE as part of the ‘Evaluation Metric’ to evaluate the accuracy of the AI/ML output CSI</w:t>
            </w:r>
          </w:p>
          <w:p w14:paraId="7774E15D" w14:textId="77777777" w:rsidR="00A76689" w:rsidRPr="00D644DA" w:rsidRDefault="00A76689" w:rsidP="00867457">
            <w:pPr>
              <w:numPr>
                <w:ilvl w:val="0"/>
                <w:numId w:val="21"/>
              </w:numPr>
              <w:rPr>
                <w:lang w:eastAsia="x-none"/>
              </w:rPr>
            </w:pPr>
            <w:r w:rsidRPr="00D644DA">
              <w:rPr>
                <w:lang w:eastAsia="x-none"/>
              </w:rPr>
              <w:t xml:space="preserve">For GCS/SGCS, </w:t>
            </w:r>
          </w:p>
          <w:p w14:paraId="59F6AB0A" w14:textId="77777777" w:rsidR="00A76689" w:rsidRPr="00A76689" w:rsidRDefault="00A76689" w:rsidP="00867457">
            <w:pPr>
              <w:numPr>
                <w:ilvl w:val="1"/>
                <w:numId w:val="22"/>
              </w:numPr>
              <w:rPr>
                <w:lang w:eastAsia="x-none"/>
              </w:rPr>
            </w:pPr>
            <w:r w:rsidRPr="00A76689">
              <w:rPr>
                <w:highlight w:val="yellow"/>
                <w:lang w:eastAsia="x-none"/>
              </w:rPr>
              <w:t>FFS:</w:t>
            </w:r>
            <w:r w:rsidRPr="00A76689">
              <w:rPr>
                <w:lang w:eastAsia="x-none"/>
              </w:rPr>
              <w:t xml:space="preserve"> how to calculate GCS/SGCS for rank&gt;1</w:t>
            </w:r>
          </w:p>
          <w:p w14:paraId="670C7B04" w14:textId="77777777" w:rsidR="00A76689" w:rsidRPr="00A76689" w:rsidRDefault="00A76689" w:rsidP="00867457">
            <w:pPr>
              <w:numPr>
                <w:ilvl w:val="1"/>
                <w:numId w:val="22"/>
              </w:numPr>
              <w:rPr>
                <w:lang w:eastAsia="x-none"/>
              </w:rPr>
            </w:pPr>
            <w:r w:rsidRPr="00A76689">
              <w:rPr>
                <w:lang w:eastAsia="x-none"/>
              </w:rPr>
              <w:t>FFS: whether GCS or SGCS is adopted</w:t>
            </w:r>
          </w:p>
          <w:p w14:paraId="64D8473B" w14:textId="77777777" w:rsidR="00A76689" w:rsidRDefault="00A76689" w:rsidP="00867457">
            <w:pPr>
              <w:numPr>
                <w:ilvl w:val="0"/>
                <w:numId w:val="21"/>
              </w:numPr>
              <w:rPr>
                <w:lang w:eastAsia="x-none"/>
              </w:rPr>
            </w:pPr>
            <w:r w:rsidRPr="00D644DA">
              <w:rPr>
                <w:lang w:eastAsia="x-none"/>
              </w:rPr>
              <w:t>FFS other metrics, e.g., equivalent MSE, received SNR, or numerical spectral efficiency gap.</w:t>
            </w:r>
          </w:p>
          <w:p w14:paraId="58318929" w14:textId="77777777" w:rsidR="00A76689" w:rsidRPr="004052C9" w:rsidRDefault="00A76689" w:rsidP="00867457">
            <w:pPr>
              <w:spacing w:line="276" w:lineRule="auto"/>
              <w:rPr>
                <w:bCs/>
              </w:rPr>
            </w:pPr>
          </w:p>
        </w:tc>
      </w:tr>
    </w:tbl>
    <w:p w14:paraId="4AF7F307" w14:textId="77777777" w:rsidR="00A76689" w:rsidRDefault="00A76689" w:rsidP="00A76689">
      <w:pPr>
        <w:rPr>
          <w:lang w:eastAsia="ko-KR"/>
        </w:rPr>
      </w:pPr>
    </w:p>
    <w:p w14:paraId="25333BEC" w14:textId="77777777" w:rsidR="00A76689" w:rsidRDefault="00A76689" w:rsidP="00A76689">
      <w:pPr>
        <w:rPr>
          <w:lang w:eastAsia="ko-KR"/>
        </w:rPr>
      </w:pPr>
      <w:r>
        <w:rPr>
          <w:rFonts w:hint="eastAsia"/>
          <w:lang w:eastAsia="ko-KR"/>
        </w:rPr>
        <w:t>A</w:t>
      </w:r>
      <w:r>
        <w:rPr>
          <w:lang w:eastAsia="ko-KR"/>
        </w:rPr>
        <w:t>n</w:t>
      </w:r>
      <w:r>
        <w:rPr>
          <w:rFonts w:hint="eastAsia"/>
          <w:lang w:eastAsia="ko-KR"/>
        </w:rPr>
        <w:t xml:space="preserve">other remaining issue is details on intermediate KPIs. </w:t>
      </w:r>
      <w:r>
        <w:rPr>
          <w:lang w:eastAsia="ko-KR"/>
        </w:rPr>
        <w:t xml:space="preserve">For example on how to calculate GCS/SGCS for rank&gt;1, for methods were discussed </w:t>
      </w:r>
    </w:p>
    <w:p w14:paraId="398E812F" w14:textId="77777777" w:rsidR="00A76689" w:rsidRPr="00A76689" w:rsidRDefault="00A76689" w:rsidP="00A76689">
      <w:pPr>
        <w:pStyle w:val="ListParagraph"/>
        <w:numPr>
          <w:ilvl w:val="0"/>
          <w:numId w:val="34"/>
        </w:numPr>
        <w:ind w:leftChars="0"/>
        <w:rPr>
          <w:rFonts w:ascii="Times New Roman" w:hAnsi="Times New Roman" w:cs="Times New Roman"/>
        </w:rPr>
      </w:pPr>
      <w:r w:rsidRPr="00A76689">
        <w:rPr>
          <w:rFonts w:ascii="Times New Roman" w:hAnsi="Times New Roman" w:cs="Times New Roman"/>
        </w:rPr>
        <w:t>Method 1: Average over all ranks</w:t>
      </w:r>
    </w:p>
    <w:p w14:paraId="2AFEC79C" w14:textId="77777777" w:rsidR="00A76689" w:rsidRPr="00A76689" w:rsidRDefault="00A76689" w:rsidP="00A76689">
      <w:pPr>
        <w:pStyle w:val="ListParagraph"/>
        <w:numPr>
          <w:ilvl w:val="0"/>
          <w:numId w:val="34"/>
        </w:numPr>
        <w:ind w:leftChars="0"/>
        <w:rPr>
          <w:rFonts w:ascii="Times New Roman" w:hAnsi="Times New Roman" w:cs="Times New Roman"/>
        </w:rPr>
      </w:pPr>
      <w:r w:rsidRPr="00A76689">
        <w:rPr>
          <w:rFonts w:ascii="Times New Roman" w:hAnsi="Times New Roman" w:cs="Times New Roman"/>
        </w:rPr>
        <w:t>Method 2: Weighted average over all ranks</w:t>
      </w:r>
    </w:p>
    <w:p w14:paraId="0B3C75DB" w14:textId="77777777" w:rsidR="00A76689" w:rsidRPr="00A76689" w:rsidRDefault="00A76689" w:rsidP="00A76689">
      <w:pPr>
        <w:pStyle w:val="ListParagraph"/>
        <w:numPr>
          <w:ilvl w:val="0"/>
          <w:numId w:val="34"/>
        </w:numPr>
        <w:ind w:leftChars="0"/>
      </w:pPr>
      <w:r w:rsidRPr="00A76689">
        <w:rPr>
          <w:rFonts w:ascii="Times New Roman" w:hAnsi="Times New Roman" w:cs="Times New Roman"/>
        </w:rPr>
        <w:t>Method 3: GCS/SGCS is separately calculated for each rank (e.g., for K ranks, K GCS values are derived respectively, and comparison is performed for per rank)</w:t>
      </w:r>
    </w:p>
    <w:p w14:paraId="2981FF4B" w14:textId="77777777" w:rsidR="00A76689" w:rsidRDefault="00A76689" w:rsidP="00A76689">
      <w:pPr>
        <w:spacing w:line="276" w:lineRule="auto"/>
        <w:jc w:val="both"/>
        <w:rPr>
          <w:lang w:eastAsia="ko-KR"/>
        </w:rPr>
      </w:pPr>
    </w:p>
    <w:p w14:paraId="7B2BA494" w14:textId="4E11DE82" w:rsidR="00A76689" w:rsidRPr="00A76689" w:rsidRDefault="00A76689" w:rsidP="00A76689">
      <w:pPr>
        <w:spacing w:line="276" w:lineRule="auto"/>
        <w:jc w:val="both"/>
        <w:rPr>
          <w:lang w:eastAsia="ko-KR"/>
        </w:rPr>
      </w:pPr>
      <w:r>
        <w:rPr>
          <w:rFonts w:hint="eastAsia"/>
          <w:lang w:eastAsia="ko-KR"/>
        </w:rPr>
        <w:lastRenderedPageBreak/>
        <w:t>In our view Method 2 is reasonable as it closely emulate</w:t>
      </w:r>
      <w:r w:rsidR="00DD0697">
        <w:rPr>
          <w:lang w:eastAsia="ko-KR"/>
        </w:rPr>
        <w:t>s</w:t>
      </w:r>
      <w:r>
        <w:rPr>
          <w:rFonts w:hint="eastAsia"/>
          <w:lang w:eastAsia="ko-KR"/>
        </w:rPr>
        <w:t xml:space="preserve"> the expected system level throughput. </w:t>
      </w:r>
      <w:r>
        <w:rPr>
          <w:lang w:eastAsia="ko-KR"/>
        </w:rPr>
        <w:t xml:space="preserve">In order to </w:t>
      </w:r>
      <w:r w:rsidR="00DD0697">
        <w:rPr>
          <w:lang w:eastAsia="ko-KR"/>
        </w:rPr>
        <w:t>forge</w:t>
      </w:r>
      <w:r>
        <w:rPr>
          <w:lang w:eastAsia="ko-KR"/>
        </w:rPr>
        <w:t xml:space="preserve"> this alignment between intermediate KPIs and the eventual system performance metrics, the weights can be set as the singular values of the channel</w:t>
      </w:r>
      <w:r w:rsidR="00F00F9B">
        <w:rPr>
          <w:lang w:eastAsia="ko-KR"/>
        </w:rPr>
        <w:t>’</w:t>
      </w:r>
      <w:r>
        <w:rPr>
          <w:lang w:eastAsia="ko-KR"/>
        </w:rPr>
        <w:t xml:space="preserve">s covariance matrix. </w:t>
      </w:r>
    </w:p>
    <w:p w14:paraId="5455B4C8" w14:textId="77777777" w:rsidR="00A76689" w:rsidRPr="00F00F9B" w:rsidRDefault="00A76689" w:rsidP="00A76689">
      <w:pPr>
        <w:rPr>
          <w:lang w:eastAsia="ko-KR"/>
        </w:rPr>
      </w:pPr>
    </w:p>
    <w:p w14:paraId="77052F99" w14:textId="2701813A" w:rsidR="00A76689" w:rsidRPr="007F4803" w:rsidRDefault="00A76689" w:rsidP="00A76689">
      <w:pPr>
        <w:jc w:val="both"/>
        <w:rPr>
          <w:rFonts w:ascii="Times New Roman" w:hAnsi="Times New Roman"/>
          <w:b/>
          <w:i/>
        </w:rPr>
      </w:pPr>
      <w:r w:rsidRPr="007F4803">
        <w:rPr>
          <w:rFonts w:ascii="Times New Roman" w:hAnsi="Times New Roman"/>
          <w:b/>
          <w:i/>
        </w:rPr>
        <w:t>Proposal #</w:t>
      </w:r>
      <w:r w:rsidR="00BF245A">
        <w:rPr>
          <w:rFonts w:ascii="Times New Roman" w:hAnsi="Times New Roman"/>
          <w:b/>
          <w:i/>
        </w:rPr>
        <w:t>6</w:t>
      </w:r>
      <w:r w:rsidRPr="007F4803">
        <w:rPr>
          <w:rFonts w:ascii="Times New Roman" w:hAnsi="Times New Roman" w:hint="eastAsia"/>
          <w:b/>
          <w:i/>
        </w:rPr>
        <w:t xml:space="preserve">: </w:t>
      </w:r>
      <w:r w:rsidRPr="007F4803">
        <w:rPr>
          <w:b/>
          <w:i/>
          <w:lang w:eastAsia="x-none"/>
        </w:rPr>
        <w:t xml:space="preserve">For the evaluation of the AI/ML based CSI feedback enhancement, calculate GCS/SGCS for rank&gt;1 as weighted average over all ranks </w:t>
      </w:r>
    </w:p>
    <w:p w14:paraId="1D0003B6" w14:textId="77777777" w:rsidR="00A76689" w:rsidRPr="007F4803" w:rsidRDefault="007F4803" w:rsidP="00A76689">
      <w:pPr>
        <w:spacing w:beforeLines="50" w:before="120"/>
        <w:rPr>
          <w:rFonts w:eastAsiaTheme="minorEastAsia"/>
          <w:b/>
          <w:i/>
          <w:lang w:eastAsia="zh-CN"/>
        </w:rPr>
      </w:pPr>
      <m:oMathPara>
        <m:oMath>
          <m:r>
            <m:rPr>
              <m:sty m:val="bi"/>
            </m:rPr>
            <w:rPr>
              <w:rFonts w:ascii="Cambria Math" w:hAnsi="Cambria Math"/>
              <w:szCs w:val="20"/>
            </w:rPr>
            <m:t>GCS=</m:t>
          </m:r>
          <m:r>
            <m:rPr>
              <m:sty m:val="bi"/>
            </m:rPr>
            <w:rPr>
              <w:rFonts w:ascii="Cambria Math" w:hAnsi="Cambria Math"/>
            </w:rPr>
            <m:t>E</m:t>
          </m:r>
          <m:d>
            <m:dPr>
              <m:begChr m:val="{"/>
              <m:endChr m:val="}"/>
              <m:ctrlPr>
                <w:rPr>
                  <w:rFonts w:ascii="Cambria Math" w:hAnsi="Cambria Math"/>
                  <w:b/>
                  <w:i/>
                </w:rPr>
              </m:ctrlPr>
            </m:dPr>
            <m:e>
              <m:f>
                <m:fPr>
                  <m:ctrlPr>
                    <w:rPr>
                      <w:rFonts w:ascii="Cambria Math" w:hAnsi="Cambria Math"/>
                      <w:b/>
                      <w:i/>
                    </w:rPr>
                  </m:ctrlPr>
                </m:fPr>
                <m:num>
                  <m:r>
                    <m:rPr>
                      <m:sty m:val="bi"/>
                    </m:rPr>
                    <w:rPr>
                      <w:rFonts w:ascii="Cambria Math" w:hAnsi="Cambria Math"/>
                    </w:rPr>
                    <m:t>1</m:t>
                  </m:r>
                </m:num>
                <m:den>
                  <m:r>
                    <m:rPr>
                      <m:sty m:val="bi"/>
                    </m:rPr>
                    <w:rPr>
                      <w:rFonts w:ascii="Cambria Math" w:hAnsi="Cambria Math"/>
                    </w:rPr>
                    <m:t>N</m:t>
                  </m:r>
                </m:den>
              </m:f>
              <m:nary>
                <m:naryPr>
                  <m:chr m:val="∑"/>
                  <m:limLoc m:val="undOvr"/>
                  <m:ctrlPr>
                    <w:rPr>
                      <w:rFonts w:ascii="Cambria Math" w:hAnsi="Cambria Math"/>
                      <w:b/>
                      <w:i/>
                    </w:rPr>
                  </m:ctrlPr>
                </m:naryPr>
                <m:sub>
                  <m:r>
                    <m:rPr>
                      <m:sty m:val="bi"/>
                    </m:rPr>
                    <w:rPr>
                      <w:rFonts w:ascii="Cambria Math" w:hAnsi="Cambria Math"/>
                    </w:rPr>
                    <m:t>i=1</m:t>
                  </m:r>
                </m:sub>
                <m:sup>
                  <m:r>
                    <m:rPr>
                      <m:sty m:val="bi"/>
                    </m:rPr>
                    <w:rPr>
                      <w:rFonts w:ascii="Cambria Math" w:hAnsi="Cambria Math"/>
                    </w:rPr>
                    <m:t>N</m:t>
                  </m:r>
                </m:sup>
                <m:e>
                  <m:nary>
                    <m:naryPr>
                      <m:chr m:val="∑"/>
                      <m:limLoc m:val="undOvr"/>
                      <m:ctrlPr>
                        <w:rPr>
                          <w:rFonts w:ascii="Cambria Math" w:hAnsi="Cambria Math"/>
                          <w:b/>
                          <w:i/>
                        </w:rPr>
                      </m:ctrlPr>
                    </m:naryPr>
                    <m:sub>
                      <m:r>
                        <m:rPr>
                          <m:sty m:val="bi"/>
                        </m:rPr>
                        <w:rPr>
                          <w:rFonts w:ascii="Cambria Math" w:hAnsi="Cambria Math"/>
                        </w:rPr>
                        <m:t>j</m:t>
                      </m:r>
                    </m:sub>
                    <m:sup>
                      <m:r>
                        <m:rPr>
                          <m:sty m:val="bi"/>
                        </m:rPr>
                        <w:rPr>
                          <w:rFonts w:ascii="Cambria Math" w:hAnsi="Cambria Math"/>
                        </w:rPr>
                        <m:t>K</m:t>
                      </m:r>
                    </m:sup>
                    <m:e>
                      <m:f>
                        <m:fPr>
                          <m:ctrlPr>
                            <w:rPr>
                              <w:rFonts w:ascii="Cambria Math" w:hAnsi="Cambria Math"/>
                              <w:b/>
                              <w:i/>
                            </w:rPr>
                          </m:ctrlPr>
                        </m:fPr>
                        <m:num>
                          <m:sSubSup>
                            <m:sSubSupPr>
                              <m:ctrlPr>
                                <w:rPr>
                                  <w:rFonts w:ascii="Cambria Math" w:hAnsi="Cambria Math"/>
                                  <w:b/>
                                  <w:i/>
                                </w:rPr>
                              </m:ctrlPr>
                            </m:sSubSupPr>
                            <m:e>
                              <m:r>
                                <m:rPr>
                                  <m:sty m:val="bi"/>
                                </m:rPr>
                                <w:rPr>
                                  <w:rFonts w:ascii="Cambria Math" w:hAnsi="Cambria Math"/>
                                </w:rPr>
                                <m:t>λ</m:t>
                              </m:r>
                            </m:e>
                            <m:sub>
                              <m:r>
                                <m:rPr>
                                  <m:sty m:val="bi"/>
                                </m:rPr>
                                <w:rPr>
                                  <w:rFonts w:ascii="Cambria Math" w:hAnsi="Cambria Math"/>
                                </w:rPr>
                                <m:t>i</m:t>
                              </m:r>
                            </m:sub>
                            <m:sup>
                              <m:r>
                                <m:rPr>
                                  <m:sty m:val="bi"/>
                                </m:rPr>
                                <w:rPr>
                                  <w:rFonts w:ascii="Cambria Math" w:hAnsi="Cambria Math"/>
                                </w:rPr>
                                <m:t>j</m:t>
                              </m:r>
                            </m:sup>
                          </m:sSubSup>
                        </m:num>
                        <m:den>
                          <m:nary>
                            <m:naryPr>
                              <m:chr m:val="∑"/>
                              <m:limLoc m:val="subSup"/>
                              <m:ctrlPr>
                                <w:rPr>
                                  <w:rFonts w:ascii="Cambria Math" w:hAnsi="Cambria Math"/>
                                  <w:b/>
                                  <w:i/>
                                  <w:lang w:eastAsia="zh-CN"/>
                                </w:rPr>
                              </m:ctrlPr>
                            </m:naryPr>
                            <m:sub>
                              <m:r>
                                <m:rPr>
                                  <m:sty m:val="bi"/>
                                </m:rPr>
                                <w:rPr>
                                  <w:rFonts w:ascii="Cambria Math" w:hAnsi="Cambria Math"/>
                                  <w:lang w:eastAsia="zh-CN"/>
                                </w:rPr>
                                <m:t>j=1</m:t>
                              </m:r>
                            </m:sub>
                            <m:sup>
                              <m:r>
                                <m:rPr>
                                  <m:sty m:val="bi"/>
                                </m:rPr>
                                <w:rPr>
                                  <w:rFonts w:ascii="Cambria Math" w:hAnsi="Cambria Math"/>
                                  <w:lang w:eastAsia="zh-CN"/>
                                </w:rPr>
                                <m:t>K</m:t>
                              </m:r>
                            </m:sup>
                            <m:e>
                              <m:sSubSup>
                                <m:sSubSupPr>
                                  <m:ctrlPr>
                                    <w:rPr>
                                      <w:rFonts w:ascii="Cambria Math" w:hAnsi="Cambria Math"/>
                                      <w:b/>
                                      <w:i/>
                                    </w:rPr>
                                  </m:ctrlPr>
                                </m:sSubSupPr>
                                <m:e>
                                  <m:r>
                                    <m:rPr>
                                      <m:sty m:val="bi"/>
                                    </m:rPr>
                                    <w:rPr>
                                      <w:rFonts w:ascii="Cambria Math" w:hAnsi="Cambria Math"/>
                                    </w:rPr>
                                    <m:t>λ</m:t>
                                  </m:r>
                                </m:e>
                                <m:sub>
                                  <m:r>
                                    <m:rPr>
                                      <m:sty m:val="bi"/>
                                    </m:rPr>
                                    <w:rPr>
                                      <w:rFonts w:ascii="Cambria Math" w:hAnsi="Cambria Math"/>
                                    </w:rPr>
                                    <m:t>i</m:t>
                                  </m:r>
                                </m:sub>
                                <m:sup>
                                  <m:r>
                                    <m:rPr>
                                      <m:sty m:val="bi"/>
                                    </m:rPr>
                                    <w:rPr>
                                      <w:rFonts w:ascii="Cambria Math" w:hAnsi="Cambria Math"/>
                                    </w:rPr>
                                    <m:t>j</m:t>
                                  </m:r>
                                </m:sup>
                              </m:sSubSup>
                            </m:e>
                          </m:nary>
                        </m:den>
                      </m:f>
                      <m:f>
                        <m:fPr>
                          <m:ctrlPr>
                            <w:rPr>
                              <w:rFonts w:ascii="Cambria Math" w:hAnsi="Cambria Math"/>
                              <w:b/>
                              <w:i/>
                            </w:rPr>
                          </m:ctrlPr>
                        </m:fPr>
                        <m:num>
                          <m:r>
                            <m:rPr>
                              <m:sty m:val="bi"/>
                            </m:rPr>
                            <w:rPr>
                              <w:rFonts w:ascii="Cambria Math" w:hAnsi="Cambria Math"/>
                            </w:rPr>
                            <m:t>||</m:t>
                          </m:r>
                          <m:sSup>
                            <m:sSupPr>
                              <m:ctrlPr>
                                <w:rPr>
                                  <w:rFonts w:ascii="Cambria Math" w:hAnsi="Cambria Math"/>
                                  <w:b/>
                                  <w:i/>
                                </w:rPr>
                              </m:ctrlPr>
                            </m:sSupPr>
                            <m:e>
                              <m:sSubSup>
                                <m:sSubSupPr>
                                  <m:ctrlPr>
                                    <w:rPr>
                                      <w:rFonts w:ascii="Cambria Math" w:hAnsi="Cambria Math"/>
                                      <w:b/>
                                      <w:i/>
                                    </w:rPr>
                                  </m:ctrlPr>
                                </m:sSubSupPr>
                                <m:e>
                                  <m:acc>
                                    <m:accPr>
                                      <m:chr m:val="̃"/>
                                      <m:ctrlPr>
                                        <w:rPr>
                                          <w:rFonts w:ascii="Cambria Math" w:hAnsi="Cambria Math"/>
                                          <w:b/>
                                          <w:i/>
                                        </w:rPr>
                                      </m:ctrlPr>
                                    </m:accPr>
                                    <m:e>
                                      <m:r>
                                        <m:rPr>
                                          <m:sty m:val="bi"/>
                                        </m:rPr>
                                        <w:rPr>
                                          <w:rFonts w:ascii="Cambria Math" w:hAnsi="Cambria Math"/>
                                        </w:rPr>
                                        <m:t>w</m:t>
                                      </m:r>
                                    </m:e>
                                  </m:acc>
                                </m:e>
                                <m:sub>
                                  <m:r>
                                    <m:rPr>
                                      <m:sty m:val="bi"/>
                                    </m:rPr>
                                    <w:rPr>
                                      <w:rFonts w:ascii="Cambria Math" w:hAnsi="Cambria Math"/>
                                    </w:rPr>
                                    <m:t>i</m:t>
                                  </m:r>
                                </m:sub>
                                <m:sup>
                                  <m:r>
                                    <m:rPr>
                                      <m:sty m:val="bi"/>
                                    </m:rPr>
                                    <w:rPr>
                                      <w:rFonts w:ascii="Cambria Math" w:hAnsi="Cambria Math"/>
                                    </w:rPr>
                                    <m:t>j</m:t>
                                  </m:r>
                                </m:sup>
                              </m:sSubSup>
                            </m:e>
                            <m:sup>
                              <m:r>
                                <m:rPr>
                                  <m:sty m:val="bi"/>
                                </m:rPr>
                                <w:rPr>
                                  <w:rFonts w:ascii="Cambria Math" w:hAnsi="Cambria Math"/>
                                </w:rPr>
                                <m:t>H</m:t>
                              </m:r>
                            </m:sup>
                          </m:sSup>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 xml:space="preserve"> ||</m:t>
                          </m:r>
                        </m:num>
                        <m:den>
                          <m:d>
                            <m:dPr>
                              <m:begChr m:val="|"/>
                              <m:endChr m:val="|"/>
                              <m:ctrlPr>
                                <w:rPr>
                                  <w:rFonts w:ascii="Cambria Math" w:hAnsi="Cambria Math"/>
                                  <w:b/>
                                  <w:i/>
                                </w:rPr>
                              </m:ctrlPr>
                            </m:dPr>
                            <m:e>
                              <m:d>
                                <m:dPr>
                                  <m:begChr m:val="|"/>
                                  <m:endChr m:val="|"/>
                                  <m:ctrlPr>
                                    <w:rPr>
                                      <w:rFonts w:ascii="Cambria Math" w:hAnsi="Cambria Math"/>
                                      <w:b/>
                                      <w:i/>
                                    </w:rPr>
                                  </m:ctrlPr>
                                </m:dPr>
                                <m:e>
                                  <m:sSubSup>
                                    <m:sSubSupPr>
                                      <m:ctrlPr>
                                        <w:rPr>
                                          <w:rFonts w:ascii="Cambria Math" w:hAnsi="Cambria Math"/>
                                          <w:b/>
                                          <w:i/>
                                        </w:rPr>
                                      </m:ctrlPr>
                                    </m:sSubSupPr>
                                    <m:e>
                                      <m:acc>
                                        <m:accPr>
                                          <m:chr m:val="̃"/>
                                          <m:ctrlPr>
                                            <w:rPr>
                                              <w:rFonts w:ascii="Cambria Math" w:hAnsi="Cambria Math"/>
                                              <w:b/>
                                              <w:i/>
                                            </w:rPr>
                                          </m:ctrlPr>
                                        </m:accPr>
                                        <m:e>
                                          <m:r>
                                            <m:rPr>
                                              <m:sty m:val="bi"/>
                                            </m:rPr>
                                            <w:rPr>
                                              <w:rFonts w:ascii="Cambria Math" w:hAnsi="Cambria Math"/>
                                            </w:rPr>
                                            <m:t>w</m:t>
                                          </m:r>
                                        </m:e>
                                      </m:acc>
                                    </m:e>
                                    <m:sub>
                                      <m:r>
                                        <m:rPr>
                                          <m:sty m:val="bi"/>
                                        </m:rPr>
                                        <w:rPr>
                                          <w:rFonts w:ascii="Cambria Math" w:hAnsi="Cambria Math"/>
                                        </w:rPr>
                                        <m:t>i</m:t>
                                      </m:r>
                                    </m:sub>
                                    <m:sup>
                                      <m:r>
                                        <m:rPr>
                                          <m:sty m:val="bi"/>
                                        </m:rPr>
                                        <w:rPr>
                                          <w:rFonts w:ascii="Cambria Math" w:hAnsi="Cambria Math"/>
                                        </w:rPr>
                                        <m:t>j</m:t>
                                      </m:r>
                                    </m:sup>
                                  </m:sSubSup>
                                </m:e>
                              </m:d>
                            </m:e>
                          </m:d>
                          <m:r>
                            <m:rPr>
                              <m:sty m:val="bi"/>
                            </m:rPr>
                            <w:rPr>
                              <w:rFonts w:ascii="Cambria Math" w:hAnsi="Cambria Math"/>
                            </w:rPr>
                            <m:t xml:space="preserve"> </m:t>
                          </m:r>
                          <m:d>
                            <m:dPr>
                              <m:begChr m:val="|"/>
                              <m:endChr m:val="|"/>
                              <m:ctrlPr>
                                <w:rPr>
                                  <w:rFonts w:ascii="Cambria Math" w:hAnsi="Cambria Math"/>
                                  <w:b/>
                                  <w:i/>
                                </w:rPr>
                              </m:ctrlPr>
                            </m:dPr>
                            <m:e>
                              <m:d>
                                <m:dPr>
                                  <m:begChr m:val="|"/>
                                  <m:endChr m:val="|"/>
                                  <m:ctrlPr>
                                    <w:rPr>
                                      <w:rFonts w:ascii="Cambria Math" w:hAnsi="Cambria Math"/>
                                      <w:b/>
                                      <w:i/>
                                    </w:rPr>
                                  </m:ctrlPr>
                                </m:dPr>
                                <m:e>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e>
                              </m:d>
                            </m:e>
                          </m:d>
                        </m:den>
                      </m:f>
                    </m:e>
                  </m:nary>
                </m:e>
              </m:nary>
            </m:e>
          </m:d>
          <m:r>
            <m:rPr>
              <m:sty m:val="bi"/>
            </m:rPr>
            <w:rPr>
              <w:rFonts w:ascii="Cambria Math" w:hAnsi="Cambria Math"/>
            </w:rPr>
            <m:t>,</m:t>
          </m:r>
          <m:r>
            <m:rPr>
              <m:sty m:val="bi"/>
            </m:rPr>
            <w:rPr>
              <w:rFonts w:ascii="Cambria Math" w:hAnsi="Cambria Math"/>
              <w:szCs w:val="20"/>
            </w:rPr>
            <m:t xml:space="preserve"> </m:t>
          </m:r>
          <m:r>
            <w:rPr>
              <w:rFonts w:ascii="Cambria Math" w:hAnsi="Cambria Math"/>
              <w:szCs w:val="20"/>
            </w:rPr>
            <m:t xml:space="preserve">  </m:t>
          </m:r>
          <m:r>
            <m:rPr>
              <m:sty m:val="bi"/>
            </m:rPr>
            <w:rPr>
              <w:rFonts w:ascii="Cambria Math" w:hAnsi="Cambria Math"/>
              <w:szCs w:val="20"/>
            </w:rPr>
            <m:t>SGCS=</m:t>
          </m:r>
          <m:r>
            <m:rPr>
              <m:sty m:val="bi"/>
            </m:rPr>
            <w:rPr>
              <w:rFonts w:ascii="Cambria Math" w:hAnsi="Cambria Math"/>
            </w:rPr>
            <m:t>E</m:t>
          </m:r>
          <m:d>
            <m:dPr>
              <m:begChr m:val="{"/>
              <m:endChr m:val="}"/>
              <m:ctrlPr>
                <w:rPr>
                  <w:rFonts w:ascii="Cambria Math" w:hAnsi="Cambria Math"/>
                  <w:b/>
                  <w:i/>
                </w:rPr>
              </m:ctrlPr>
            </m:dPr>
            <m:e>
              <m:f>
                <m:fPr>
                  <m:ctrlPr>
                    <w:rPr>
                      <w:rFonts w:ascii="Cambria Math" w:hAnsi="Cambria Math"/>
                      <w:b/>
                      <w:i/>
                    </w:rPr>
                  </m:ctrlPr>
                </m:fPr>
                <m:num>
                  <m:r>
                    <m:rPr>
                      <m:sty m:val="bi"/>
                    </m:rPr>
                    <w:rPr>
                      <w:rFonts w:ascii="Cambria Math" w:hAnsi="Cambria Math"/>
                    </w:rPr>
                    <m:t>1</m:t>
                  </m:r>
                </m:num>
                <m:den>
                  <m:r>
                    <m:rPr>
                      <m:sty m:val="bi"/>
                    </m:rPr>
                    <w:rPr>
                      <w:rFonts w:ascii="Cambria Math" w:hAnsi="Cambria Math"/>
                    </w:rPr>
                    <m:t>N</m:t>
                  </m:r>
                </m:den>
              </m:f>
              <m:nary>
                <m:naryPr>
                  <m:chr m:val="∑"/>
                  <m:limLoc m:val="undOvr"/>
                  <m:ctrlPr>
                    <w:rPr>
                      <w:rFonts w:ascii="Cambria Math" w:hAnsi="Cambria Math"/>
                      <w:b/>
                      <w:i/>
                    </w:rPr>
                  </m:ctrlPr>
                </m:naryPr>
                <m:sub>
                  <m:r>
                    <m:rPr>
                      <m:sty m:val="bi"/>
                    </m:rPr>
                    <w:rPr>
                      <w:rFonts w:ascii="Cambria Math" w:hAnsi="Cambria Math"/>
                    </w:rPr>
                    <m:t>i=1</m:t>
                  </m:r>
                </m:sub>
                <m:sup>
                  <m:r>
                    <m:rPr>
                      <m:sty m:val="bi"/>
                    </m:rPr>
                    <w:rPr>
                      <w:rFonts w:ascii="Cambria Math" w:hAnsi="Cambria Math"/>
                    </w:rPr>
                    <m:t>N</m:t>
                  </m:r>
                </m:sup>
                <m:e>
                  <m:nary>
                    <m:naryPr>
                      <m:chr m:val="∑"/>
                      <m:limLoc m:val="undOvr"/>
                      <m:ctrlPr>
                        <w:rPr>
                          <w:rFonts w:ascii="Cambria Math" w:hAnsi="Cambria Math"/>
                          <w:b/>
                          <w:i/>
                        </w:rPr>
                      </m:ctrlPr>
                    </m:naryPr>
                    <m:sub>
                      <m:r>
                        <m:rPr>
                          <m:sty m:val="bi"/>
                        </m:rPr>
                        <w:rPr>
                          <w:rFonts w:ascii="Cambria Math" w:hAnsi="Cambria Math"/>
                        </w:rPr>
                        <m:t>j</m:t>
                      </m:r>
                    </m:sub>
                    <m:sup>
                      <m:r>
                        <m:rPr>
                          <m:sty m:val="bi"/>
                        </m:rPr>
                        <w:rPr>
                          <w:rFonts w:ascii="Cambria Math" w:hAnsi="Cambria Math"/>
                        </w:rPr>
                        <m:t>K</m:t>
                      </m:r>
                    </m:sup>
                    <m:e>
                      <m:sSup>
                        <m:sSupPr>
                          <m:ctrlPr>
                            <w:rPr>
                              <w:rFonts w:ascii="Cambria Math" w:hAnsi="Cambria Math"/>
                              <w:b/>
                              <w:i/>
                            </w:rPr>
                          </m:ctrlPr>
                        </m:sSupPr>
                        <m:e>
                          <m:d>
                            <m:dPr>
                              <m:ctrlPr>
                                <w:rPr>
                                  <w:rFonts w:ascii="Cambria Math" w:hAnsi="Cambria Math"/>
                                  <w:b/>
                                  <w:i/>
                                </w:rPr>
                              </m:ctrlPr>
                            </m:dPr>
                            <m:e>
                              <m:f>
                                <m:fPr>
                                  <m:ctrlPr>
                                    <w:rPr>
                                      <w:rFonts w:ascii="Cambria Math" w:hAnsi="Cambria Math"/>
                                      <w:b/>
                                      <w:i/>
                                    </w:rPr>
                                  </m:ctrlPr>
                                </m:fPr>
                                <m:num>
                                  <m:sSubSup>
                                    <m:sSubSupPr>
                                      <m:ctrlPr>
                                        <w:rPr>
                                          <w:rFonts w:ascii="Cambria Math" w:hAnsi="Cambria Math"/>
                                          <w:b/>
                                          <w:i/>
                                        </w:rPr>
                                      </m:ctrlPr>
                                    </m:sSubSupPr>
                                    <m:e>
                                      <m:r>
                                        <m:rPr>
                                          <m:sty m:val="bi"/>
                                        </m:rPr>
                                        <w:rPr>
                                          <w:rFonts w:ascii="Cambria Math" w:hAnsi="Cambria Math"/>
                                        </w:rPr>
                                        <m:t>λ</m:t>
                                      </m:r>
                                    </m:e>
                                    <m:sub>
                                      <m:r>
                                        <m:rPr>
                                          <m:sty m:val="bi"/>
                                        </m:rPr>
                                        <w:rPr>
                                          <w:rFonts w:ascii="Cambria Math" w:hAnsi="Cambria Math"/>
                                        </w:rPr>
                                        <m:t>i</m:t>
                                      </m:r>
                                    </m:sub>
                                    <m:sup>
                                      <m:r>
                                        <m:rPr>
                                          <m:sty m:val="bi"/>
                                        </m:rPr>
                                        <w:rPr>
                                          <w:rFonts w:ascii="Cambria Math" w:hAnsi="Cambria Math"/>
                                        </w:rPr>
                                        <m:t>j</m:t>
                                      </m:r>
                                    </m:sup>
                                  </m:sSubSup>
                                </m:num>
                                <m:den>
                                  <m:nary>
                                    <m:naryPr>
                                      <m:chr m:val="∑"/>
                                      <m:limLoc m:val="subSup"/>
                                      <m:ctrlPr>
                                        <w:rPr>
                                          <w:rFonts w:ascii="Cambria Math" w:hAnsi="Cambria Math"/>
                                          <w:b/>
                                          <w:i/>
                                          <w:lang w:eastAsia="zh-CN"/>
                                        </w:rPr>
                                      </m:ctrlPr>
                                    </m:naryPr>
                                    <m:sub>
                                      <m:r>
                                        <m:rPr>
                                          <m:sty m:val="bi"/>
                                        </m:rPr>
                                        <w:rPr>
                                          <w:rFonts w:ascii="Cambria Math" w:hAnsi="Cambria Math"/>
                                          <w:lang w:eastAsia="zh-CN"/>
                                        </w:rPr>
                                        <m:t>j=1</m:t>
                                      </m:r>
                                    </m:sub>
                                    <m:sup>
                                      <m:r>
                                        <m:rPr>
                                          <m:sty m:val="bi"/>
                                        </m:rPr>
                                        <w:rPr>
                                          <w:rFonts w:ascii="Cambria Math" w:hAnsi="Cambria Math"/>
                                          <w:lang w:eastAsia="zh-CN"/>
                                        </w:rPr>
                                        <m:t>K</m:t>
                                      </m:r>
                                    </m:sup>
                                    <m:e>
                                      <m:sSubSup>
                                        <m:sSubSupPr>
                                          <m:ctrlPr>
                                            <w:rPr>
                                              <w:rFonts w:ascii="Cambria Math" w:hAnsi="Cambria Math"/>
                                              <w:b/>
                                              <w:i/>
                                            </w:rPr>
                                          </m:ctrlPr>
                                        </m:sSubSupPr>
                                        <m:e>
                                          <m:r>
                                            <m:rPr>
                                              <m:sty m:val="bi"/>
                                            </m:rPr>
                                            <w:rPr>
                                              <w:rFonts w:ascii="Cambria Math" w:hAnsi="Cambria Math"/>
                                            </w:rPr>
                                            <m:t>λ</m:t>
                                          </m:r>
                                        </m:e>
                                        <m:sub>
                                          <m:r>
                                            <m:rPr>
                                              <m:sty m:val="bi"/>
                                            </m:rPr>
                                            <w:rPr>
                                              <w:rFonts w:ascii="Cambria Math" w:hAnsi="Cambria Math"/>
                                            </w:rPr>
                                            <m:t>i</m:t>
                                          </m:r>
                                        </m:sub>
                                        <m:sup>
                                          <m:r>
                                            <m:rPr>
                                              <m:sty m:val="bi"/>
                                            </m:rPr>
                                            <w:rPr>
                                              <w:rFonts w:ascii="Cambria Math" w:hAnsi="Cambria Math"/>
                                            </w:rPr>
                                            <m:t>j</m:t>
                                          </m:r>
                                        </m:sup>
                                      </m:sSubSup>
                                    </m:e>
                                  </m:nary>
                                </m:den>
                              </m:f>
                              <m:f>
                                <m:fPr>
                                  <m:ctrlPr>
                                    <w:rPr>
                                      <w:rFonts w:ascii="Cambria Math" w:hAnsi="Cambria Math"/>
                                      <w:b/>
                                      <w:i/>
                                    </w:rPr>
                                  </m:ctrlPr>
                                </m:fPr>
                                <m:num>
                                  <m:r>
                                    <m:rPr>
                                      <m:sty m:val="bi"/>
                                    </m:rPr>
                                    <w:rPr>
                                      <w:rFonts w:ascii="Cambria Math" w:hAnsi="Cambria Math"/>
                                    </w:rPr>
                                    <m:t>||</m:t>
                                  </m:r>
                                  <m:sSup>
                                    <m:sSupPr>
                                      <m:ctrlPr>
                                        <w:rPr>
                                          <w:rFonts w:ascii="Cambria Math" w:hAnsi="Cambria Math"/>
                                          <w:b/>
                                          <w:i/>
                                        </w:rPr>
                                      </m:ctrlPr>
                                    </m:sSupPr>
                                    <m:e>
                                      <m:sSubSup>
                                        <m:sSubSupPr>
                                          <m:ctrlPr>
                                            <w:rPr>
                                              <w:rFonts w:ascii="Cambria Math" w:hAnsi="Cambria Math"/>
                                              <w:b/>
                                              <w:i/>
                                            </w:rPr>
                                          </m:ctrlPr>
                                        </m:sSubSupPr>
                                        <m:e>
                                          <m:acc>
                                            <m:accPr>
                                              <m:chr m:val="̃"/>
                                              <m:ctrlPr>
                                                <w:rPr>
                                                  <w:rFonts w:ascii="Cambria Math" w:hAnsi="Cambria Math"/>
                                                  <w:b/>
                                                  <w:i/>
                                                </w:rPr>
                                              </m:ctrlPr>
                                            </m:accPr>
                                            <m:e>
                                              <m:r>
                                                <m:rPr>
                                                  <m:sty m:val="bi"/>
                                                </m:rPr>
                                                <w:rPr>
                                                  <w:rFonts w:ascii="Cambria Math" w:hAnsi="Cambria Math"/>
                                                </w:rPr>
                                                <m:t>w</m:t>
                                              </m:r>
                                            </m:e>
                                          </m:acc>
                                        </m:e>
                                        <m:sub>
                                          <m:r>
                                            <m:rPr>
                                              <m:sty m:val="bi"/>
                                            </m:rPr>
                                            <w:rPr>
                                              <w:rFonts w:ascii="Cambria Math" w:hAnsi="Cambria Math"/>
                                            </w:rPr>
                                            <m:t>i</m:t>
                                          </m:r>
                                        </m:sub>
                                        <m:sup>
                                          <m:r>
                                            <m:rPr>
                                              <m:sty m:val="bi"/>
                                            </m:rPr>
                                            <w:rPr>
                                              <w:rFonts w:ascii="Cambria Math" w:hAnsi="Cambria Math"/>
                                            </w:rPr>
                                            <m:t>j</m:t>
                                          </m:r>
                                        </m:sup>
                                      </m:sSubSup>
                                    </m:e>
                                    <m:sup>
                                      <m:r>
                                        <m:rPr>
                                          <m:sty m:val="bi"/>
                                        </m:rPr>
                                        <w:rPr>
                                          <w:rFonts w:ascii="Cambria Math" w:hAnsi="Cambria Math"/>
                                        </w:rPr>
                                        <m:t>H</m:t>
                                      </m:r>
                                    </m:sup>
                                  </m:sSup>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 xml:space="preserve"> ||</m:t>
                                  </m:r>
                                </m:num>
                                <m:den>
                                  <m:r>
                                    <m:rPr>
                                      <m:sty m:val="bi"/>
                                    </m:rPr>
                                    <w:rPr>
                                      <w:rFonts w:ascii="Cambria Math" w:hAnsi="Cambria Math"/>
                                    </w:rPr>
                                    <m:t>||</m:t>
                                  </m:r>
                                  <m:sSubSup>
                                    <m:sSubSupPr>
                                      <m:ctrlPr>
                                        <w:rPr>
                                          <w:rFonts w:ascii="Cambria Math" w:hAnsi="Cambria Math"/>
                                          <w:b/>
                                          <w:i/>
                                        </w:rPr>
                                      </m:ctrlPr>
                                    </m:sSubSupPr>
                                    <m:e>
                                      <m:acc>
                                        <m:accPr>
                                          <m:chr m:val="̃"/>
                                          <m:ctrlPr>
                                            <w:rPr>
                                              <w:rFonts w:ascii="Cambria Math" w:hAnsi="Cambria Math"/>
                                              <w:b/>
                                              <w:i/>
                                            </w:rPr>
                                          </m:ctrlPr>
                                        </m:accPr>
                                        <m:e>
                                          <m:r>
                                            <m:rPr>
                                              <m:sty m:val="bi"/>
                                            </m:rPr>
                                            <w:rPr>
                                              <w:rFonts w:ascii="Cambria Math" w:hAnsi="Cambria Math"/>
                                            </w:rPr>
                                            <m:t>w</m:t>
                                          </m:r>
                                        </m:e>
                                      </m:acc>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  ||</m:t>
                                  </m:r>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m:t>
                                  </m:r>
                                </m:den>
                              </m:f>
                            </m:e>
                          </m:d>
                        </m:e>
                        <m:sup>
                          <m:r>
                            <m:rPr>
                              <m:sty m:val="bi"/>
                            </m:rPr>
                            <w:rPr>
                              <w:rFonts w:ascii="Cambria Math" w:hAnsi="Cambria Math"/>
                            </w:rPr>
                            <m:t>2</m:t>
                          </m:r>
                        </m:sup>
                      </m:sSup>
                    </m:e>
                  </m:nary>
                </m:e>
              </m:nary>
            </m:e>
          </m:d>
        </m:oMath>
      </m:oMathPara>
    </w:p>
    <w:p w14:paraId="249B0BCD" w14:textId="77777777" w:rsidR="00A76689" w:rsidRPr="007F4803" w:rsidRDefault="007F4803" w:rsidP="007F4803">
      <w:pPr>
        <w:rPr>
          <w:b/>
          <w:i/>
          <w:lang w:eastAsia="ko-KR"/>
        </w:rPr>
      </w:pPr>
      <w:r w:rsidRPr="007F4803">
        <w:rPr>
          <w:rFonts w:eastAsiaTheme="minorEastAsia"/>
          <w:b/>
          <w:i/>
          <w:lang w:eastAsia="zh-CN"/>
        </w:rPr>
        <w:t xml:space="preserve">where </w:t>
      </w:r>
      <m:oMath>
        <m:sSubSup>
          <m:sSubSupPr>
            <m:ctrlPr>
              <w:rPr>
                <w:rFonts w:ascii="Cambria Math" w:hAnsi="Cambria Math"/>
                <w:b/>
                <w:i/>
              </w:rPr>
            </m:ctrlPr>
          </m:sSubSupPr>
          <m:e>
            <m:r>
              <m:rPr>
                <m:sty m:val="bi"/>
              </m:rPr>
              <w:rPr>
                <w:rFonts w:ascii="Cambria Math" w:hAnsi="Cambria Math"/>
              </w:rPr>
              <m:t>λ</m:t>
            </m:r>
          </m:e>
          <m:sub>
            <m:r>
              <m:rPr>
                <m:sty m:val="bi"/>
              </m:rPr>
              <w:rPr>
                <w:rFonts w:ascii="Cambria Math" w:hAnsi="Cambria Math"/>
              </w:rPr>
              <m:t>i</m:t>
            </m:r>
          </m:sub>
          <m:sup>
            <m:r>
              <m:rPr>
                <m:sty m:val="bi"/>
              </m:rPr>
              <w:rPr>
                <w:rFonts w:ascii="Cambria Math" w:hAnsi="Cambria Math"/>
              </w:rPr>
              <m:t>j</m:t>
            </m:r>
          </m:sup>
        </m:sSubSup>
      </m:oMath>
      <w:r w:rsidRPr="007F4803">
        <w:rPr>
          <w:rFonts w:eastAsiaTheme="minorEastAsia" w:hint="eastAsia"/>
          <w:b/>
          <w:i/>
          <w:lang w:eastAsia="zh-CN"/>
        </w:rPr>
        <w:t xml:space="preserve"> </w:t>
      </w:r>
      <w:r w:rsidRPr="007F4803">
        <w:rPr>
          <w:rFonts w:eastAsiaTheme="minorEastAsia"/>
          <w:b/>
          <w:i/>
          <w:lang w:eastAsia="zh-CN"/>
        </w:rPr>
        <w:t xml:space="preserve">is an eigenvalue of the channel covariance matrix corresponding to </w:t>
      </w:r>
      <m:oMath>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 xml:space="preserve">. </m:t>
        </m:r>
      </m:oMath>
    </w:p>
    <w:p w14:paraId="6B20712A" w14:textId="77777777" w:rsidR="007F4803" w:rsidRPr="007F4803" w:rsidRDefault="007F4803" w:rsidP="007F4803">
      <w:pPr>
        <w:spacing w:before="100" w:beforeAutospacing="1" w:after="100" w:afterAutospacing="1" w:line="221" w:lineRule="atLeast"/>
        <w:rPr>
          <w:rFonts w:ascii="Microsoft YaHei UI" w:eastAsia="Microsoft YaHei UI" w:hAnsi="Microsoft YaHei UI" w:cs="SimSun"/>
          <w:b/>
          <w:color w:val="000000"/>
          <w:szCs w:val="20"/>
          <w:lang w:val="en-US" w:eastAsia="zh-CN"/>
        </w:rPr>
      </w:pPr>
      <w:r w:rsidRPr="007F4803">
        <w:rPr>
          <w:rFonts w:ascii="Times New Roman" w:eastAsia="Microsoft YaHei UI" w:hAnsi="Times New Roman"/>
          <w:b/>
          <w:i/>
          <w:iCs/>
          <w:color w:val="000000"/>
          <w:szCs w:val="20"/>
          <w:lang w:val="en-US" w:eastAsia="zh-CN"/>
        </w:rPr>
        <w:t>Note: </w:t>
      </w:r>
      <m:oMath>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oMath>
      <w:r w:rsidRPr="007F4803">
        <w:rPr>
          <w:rFonts w:ascii="Times New Roman" w:eastAsia="Microsoft YaHei UI" w:hAnsi="Times New Roman"/>
          <w:b/>
          <w:i/>
          <w:iCs/>
          <w:color w:val="000000"/>
          <w:szCs w:val="20"/>
          <w:lang w:val="en-US" w:eastAsia="zh-CN"/>
        </w:rPr>
        <w:t> is the j</w:t>
      </w:r>
      <w:r w:rsidRPr="007F4803">
        <w:rPr>
          <w:rFonts w:ascii="Times New Roman" w:eastAsia="Microsoft YaHei UI" w:hAnsi="Times New Roman"/>
          <w:b/>
          <w:i/>
          <w:iCs/>
          <w:color w:val="000000"/>
          <w:szCs w:val="20"/>
          <w:vertAlign w:val="superscript"/>
          <w:lang w:val="en-US" w:eastAsia="zh-CN"/>
        </w:rPr>
        <w:t>th</w:t>
      </w:r>
      <w:r>
        <w:rPr>
          <w:rFonts w:ascii="SimSun" w:eastAsia="SimSun" w:hAnsi="SimSun" w:cs="SimSun"/>
          <w:b/>
          <w:color w:val="000000"/>
          <w:szCs w:val="20"/>
          <w:lang w:val="en-US" w:eastAsia="zh-CN"/>
        </w:rPr>
        <w:t xml:space="preserve"> </w:t>
      </w:r>
      <w:r w:rsidRPr="007F4803">
        <w:rPr>
          <w:rFonts w:ascii="Times New Roman" w:eastAsia="Microsoft YaHei UI" w:hAnsi="Times New Roman"/>
          <w:b/>
          <w:i/>
          <w:iCs/>
          <w:color w:val="000000"/>
          <w:szCs w:val="20"/>
          <w:lang w:val="en-US" w:eastAsia="zh-CN"/>
        </w:rPr>
        <w:t>eigenvector of the target CSI at resource unit i and K is the rank. </w:t>
      </w:r>
      <m:oMath>
        <m:sSubSup>
          <m:sSubSupPr>
            <m:ctrlPr>
              <w:rPr>
                <w:rFonts w:ascii="Cambria Math" w:hAnsi="Cambria Math"/>
                <w:b/>
                <w:i/>
              </w:rPr>
            </m:ctrlPr>
          </m:sSubSupPr>
          <m:e>
            <m:acc>
              <m:accPr>
                <m:chr m:val="̃"/>
                <m:ctrlPr>
                  <w:rPr>
                    <w:rFonts w:ascii="Cambria Math" w:hAnsi="Cambria Math"/>
                    <w:b/>
                    <w:i/>
                  </w:rPr>
                </m:ctrlPr>
              </m:accPr>
              <m:e>
                <m:r>
                  <m:rPr>
                    <m:sty m:val="bi"/>
                  </m:rPr>
                  <w:rPr>
                    <w:rFonts w:ascii="Cambria Math" w:hAnsi="Cambria Math"/>
                  </w:rPr>
                  <m:t>w</m:t>
                </m:r>
              </m:e>
            </m:acc>
          </m:e>
          <m:sub>
            <m:r>
              <m:rPr>
                <m:sty m:val="bi"/>
              </m:rPr>
              <w:rPr>
                <w:rFonts w:ascii="Cambria Math" w:hAnsi="Cambria Math"/>
              </w:rPr>
              <m:t>i</m:t>
            </m:r>
          </m:sub>
          <m:sup>
            <m:r>
              <m:rPr>
                <m:sty m:val="bi"/>
              </m:rPr>
              <w:rPr>
                <w:rFonts w:ascii="Cambria Math" w:hAnsi="Cambria Math"/>
              </w:rPr>
              <m:t>j</m:t>
            </m:r>
          </m:sup>
        </m:sSubSup>
      </m:oMath>
      <w:r w:rsidRPr="007F4803">
        <w:rPr>
          <w:rFonts w:ascii="Times New Roman" w:eastAsia="Microsoft YaHei UI" w:hAnsi="Times New Roman"/>
          <w:b/>
          <w:i/>
          <w:iCs/>
          <w:color w:val="000000"/>
          <w:szCs w:val="20"/>
          <w:lang w:val="en-US" w:eastAsia="zh-CN"/>
        </w:rPr>
        <w:t xml:space="preserve"> is the  j</w:t>
      </w:r>
      <w:r w:rsidRPr="007F4803">
        <w:rPr>
          <w:rFonts w:ascii="Times New Roman" w:eastAsia="Microsoft YaHei UI" w:hAnsi="Times New Roman"/>
          <w:b/>
          <w:i/>
          <w:iCs/>
          <w:color w:val="000000"/>
          <w:szCs w:val="20"/>
          <w:vertAlign w:val="superscript"/>
          <w:lang w:val="en-US" w:eastAsia="zh-CN"/>
        </w:rPr>
        <w:t>th</w:t>
      </w:r>
      <w:r w:rsidRPr="007F4803">
        <w:rPr>
          <w:rFonts w:ascii="Times New Roman" w:eastAsia="Microsoft YaHei UI" w:hAnsi="Times New Roman"/>
          <w:b/>
          <w:i/>
          <w:iCs/>
          <w:color w:val="000000"/>
          <w:szCs w:val="20"/>
          <w:lang w:val="en-US" w:eastAsia="zh-CN"/>
        </w:rPr>
        <w:t> output vector of the output CSI</w:t>
      </w:r>
      <w:r w:rsidRPr="007F4803">
        <w:rPr>
          <w:rFonts w:ascii="Times New Roman" w:eastAsia="Microsoft YaHei UI" w:hAnsi="Times New Roman"/>
          <w:b/>
          <w:color w:val="000000"/>
          <w:szCs w:val="20"/>
          <w:lang w:val="en-US" w:eastAsia="zh-CN"/>
        </w:rPr>
        <w:t> </w:t>
      </w:r>
      <w:r w:rsidRPr="007F4803">
        <w:rPr>
          <w:rFonts w:ascii="Times New Roman" w:eastAsia="Microsoft YaHei UI" w:hAnsi="Times New Roman"/>
          <w:b/>
          <w:i/>
          <w:iCs/>
          <w:color w:val="000000"/>
          <w:szCs w:val="20"/>
          <w:lang w:val="en-US" w:eastAsia="zh-CN"/>
        </w:rPr>
        <w:t>of resource unit i. </w:t>
      </w:r>
      <w:r w:rsidRPr="007F4803">
        <w:rPr>
          <w:rFonts w:ascii="SimSun" w:eastAsia="SimSun" w:hAnsi="SimSun" w:cs="SimSun"/>
          <w:b/>
          <w:i/>
          <w:color w:val="000000"/>
          <w:szCs w:val="20"/>
          <w:lang w:val="en-US" w:eastAsia="zh-CN"/>
        </w:rPr>
        <w:t>N</w:t>
      </w:r>
      <w:r w:rsidRPr="007F4803">
        <w:rPr>
          <w:rFonts w:ascii="Times New Roman" w:eastAsia="Microsoft YaHei UI" w:hAnsi="Times New Roman"/>
          <w:b/>
          <w:i/>
          <w:iCs/>
          <w:color w:val="000000"/>
          <w:szCs w:val="20"/>
          <w:lang w:val="en-US" w:eastAsia="zh-CN"/>
        </w:rPr>
        <w:t> is the total number of resource units.  </w:t>
      </w:r>
      <m:oMath>
        <m:r>
          <m:rPr>
            <m:sty m:val="bi"/>
          </m:rPr>
          <w:rPr>
            <w:rFonts w:ascii="Cambria Math" w:hAnsi="Cambria Math"/>
          </w:rPr>
          <m:t>E</m:t>
        </m:r>
        <m:d>
          <m:dPr>
            <m:begChr m:val="{"/>
            <m:endChr m:val="}"/>
            <m:ctrlPr>
              <w:rPr>
                <w:rFonts w:ascii="Cambria Math" w:hAnsi="Cambria Math"/>
                <w:b/>
                <w:i/>
              </w:rPr>
            </m:ctrlPr>
          </m:dPr>
          <m:e>
            <m:r>
              <m:rPr>
                <m:sty m:val="bi"/>
              </m:rPr>
              <w:rPr>
                <w:rFonts w:ascii="Cambria Math" w:hAnsi="Cambria Math"/>
              </w:rPr>
              <m:t>.</m:t>
            </m:r>
          </m:e>
        </m:d>
      </m:oMath>
      <w:r w:rsidR="00DD0697">
        <w:rPr>
          <w:rFonts w:ascii="Times New Roman" w:eastAsia="Microsoft YaHei UI" w:hAnsi="Times New Roman" w:hint="eastAsia"/>
          <w:b/>
          <w:i/>
        </w:rPr>
        <w:t xml:space="preserve"> </w:t>
      </w:r>
      <w:r w:rsidRPr="007F4803">
        <w:rPr>
          <w:rFonts w:ascii="Times New Roman" w:eastAsia="Microsoft YaHei UI" w:hAnsi="Times New Roman"/>
          <w:b/>
          <w:i/>
          <w:iCs/>
          <w:color w:val="000000"/>
          <w:szCs w:val="20"/>
          <w:lang w:val="en-US" w:eastAsia="zh-CN"/>
        </w:rPr>
        <w:t>denotes the average operation over multiple samples.</w:t>
      </w:r>
    </w:p>
    <w:p w14:paraId="56A25337" w14:textId="77777777" w:rsidR="007F4803" w:rsidRPr="007F4803" w:rsidRDefault="007F4803" w:rsidP="007F4803">
      <w:pPr>
        <w:rPr>
          <w:lang w:val="en-US" w:eastAsia="ko-KR"/>
        </w:rPr>
      </w:pPr>
    </w:p>
    <w:p w14:paraId="2C5F41AB" w14:textId="77777777" w:rsidR="007D796B" w:rsidRPr="007D796B" w:rsidRDefault="007D796B" w:rsidP="007D796B">
      <w:pPr>
        <w:rPr>
          <w:lang w:eastAsia="ko-KR"/>
        </w:rPr>
      </w:pPr>
    </w:p>
    <w:p w14:paraId="5D670B0C" w14:textId="77777777" w:rsidR="00B10E00" w:rsidRDefault="00B10E00" w:rsidP="007D796B">
      <w:pPr>
        <w:pStyle w:val="Heading2"/>
        <w:numPr>
          <w:ilvl w:val="1"/>
          <w:numId w:val="20"/>
        </w:numPr>
        <w:spacing w:after="240" w:line="276" w:lineRule="auto"/>
        <w:rPr>
          <w:rFonts w:ascii="Times New Roman" w:hAnsi="Times New Roman"/>
          <w:bCs/>
          <w:sz w:val="28"/>
          <w:szCs w:val="22"/>
        </w:rPr>
      </w:pPr>
      <w:r w:rsidRPr="00B10E00">
        <w:rPr>
          <w:rFonts w:ascii="Times New Roman" w:hAnsi="Times New Roman" w:hint="eastAsia"/>
          <w:bCs/>
          <w:sz w:val="28"/>
          <w:szCs w:val="22"/>
        </w:rPr>
        <w:t>Capability/complexity related KPIs</w:t>
      </w:r>
    </w:p>
    <w:tbl>
      <w:tblPr>
        <w:tblpPr w:leftFromText="142" w:rightFromText="142" w:vertAnchor="text" w:horzAnchor="margin" w:tblpY="8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DC3702" w:rsidRPr="004052C9" w14:paraId="4B130B48" w14:textId="77777777" w:rsidTr="00DC3702">
        <w:tc>
          <w:tcPr>
            <w:tcW w:w="9629" w:type="dxa"/>
            <w:shd w:val="clear" w:color="auto" w:fill="auto"/>
          </w:tcPr>
          <w:p w14:paraId="551FA19A" w14:textId="77777777" w:rsidR="00DC3702" w:rsidRPr="007B768E" w:rsidRDefault="00DC3702" w:rsidP="00DC3702">
            <w:pPr>
              <w:shd w:val="clear" w:color="auto" w:fill="FFFFFF"/>
              <w:spacing w:after="120"/>
              <w:jc w:val="both"/>
              <w:rPr>
                <w:rFonts w:eastAsia="DengXian"/>
                <w:highlight w:val="green"/>
                <w:lang w:eastAsia="zh-CN"/>
              </w:rPr>
            </w:pPr>
            <w:r w:rsidRPr="007B768E">
              <w:rPr>
                <w:rFonts w:eastAsia="DengXian"/>
                <w:highlight w:val="green"/>
                <w:lang w:eastAsia="zh-CN"/>
              </w:rPr>
              <w:t>Agreement </w:t>
            </w:r>
          </w:p>
          <w:p w14:paraId="39876D68" w14:textId="77777777" w:rsidR="00DC3702" w:rsidRPr="005003B3" w:rsidRDefault="00DC3702" w:rsidP="00DC3702">
            <w:pPr>
              <w:shd w:val="clear" w:color="auto" w:fill="FFFFFF"/>
              <w:spacing w:line="252" w:lineRule="atLeast"/>
              <w:jc w:val="both"/>
              <w:rPr>
                <w:lang w:eastAsia="x-none"/>
              </w:rPr>
            </w:pPr>
            <w:r w:rsidRPr="004233CB">
              <w:rPr>
                <w:lang w:eastAsia="x-none"/>
              </w:rPr>
              <w:t>For the evaluation of the AI/ML based CSI feedback enhancement, Floating point operations (FLOPs) is adopted as part of the ‘Evaluation Metric’, and reported by companies.</w:t>
            </w:r>
          </w:p>
          <w:p w14:paraId="1B7D0E2B" w14:textId="77777777" w:rsidR="00DC3702" w:rsidRDefault="00DC3702" w:rsidP="00DC3702">
            <w:pPr>
              <w:shd w:val="clear" w:color="auto" w:fill="FFFFFF"/>
              <w:spacing w:after="120"/>
              <w:jc w:val="both"/>
              <w:rPr>
                <w:rFonts w:eastAsia="DengXian"/>
                <w:highlight w:val="green"/>
                <w:lang w:eastAsia="zh-CN"/>
              </w:rPr>
            </w:pPr>
          </w:p>
          <w:p w14:paraId="279543DE" w14:textId="77777777" w:rsidR="00DC3702" w:rsidRPr="007B768E" w:rsidRDefault="00DC3702" w:rsidP="00DC3702">
            <w:pPr>
              <w:shd w:val="clear" w:color="auto" w:fill="FFFFFF"/>
              <w:spacing w:after="120"/>
              <w:jc w:val="both"/>
              <w:rPr>
                <w:rFonts w:eastAsia="DengXian"/>
                <w:highlight w:val="green"/>
                <w:lang w:eastAsia="zh-CN"/>
              </w:rPr>
            </w:pPr>
            <w:r w:rsidRPr="007B768E">
              <w:rPr>
                <w:rFonts w:eastAsia="DengXian"/>
                <w:highlight w:val="green"/>
                <w:lang w:eastAsia="zh-CN"/>
              </w:rPr>
              <w:t>Agreement </w:t>
            </w:r>
          </w:p>
          <w:p w14:paraId="245950A0" w14:textId="77777777" w:rsidR="00DC3702" w:rsidRDefault="00DC3702" w:rsidP="00DC3702">
            <w:pPr>
              <w:rPr>
                <w:lang w:eastAsia="x-none"/>
              </w:rPr>
            </w:pPr>
            <w:r w:rsidRPr="008817A8">
              <w:rPr>
                <w:lang w:eastAsia="x-none"/>
              </w:rPr>
              <w:t>For the evaluation of the AI/ML based CSI feedback enhancement, AI/ML memory storage in terms of AI/ML model size and number of AI/ML parameters is adopted as part of the ‘Evaluation Metric’, and reported by companies who may select either or both.</w:t>
            </w:r>
          </w:p>
          <w:p w14:paraId="1176CDB7" w14:textId="77777777" w:rsidR="00DC3702" w:rsidRPr="00DC3702" w:rsidRDefault="00DC3702" w:rsidP="00DC3702">
            <w:pPr>
              <w:numPr>
                <w:ilvl w:val="0"/>
                <w:numId w:val="23"/>
              </w:numPr>
              <w:rPr>
                <w:highlight w:val="yellow"/>
                <w:lang w:eastAsia="x-none"/>
              </w:rPr>
            </w:pPr>
            <w:r w:rsidRPr="00DC3702">
              <w:rPr>
                <w:highlight w:val="yellow"/>
                <w:lang w:eastAsia="x-none"/>
              </w:rPr>
              <w:t>FFS: the format of the AI/ML parameters</w:t>
            </w:r>
          </w:p>
          <w:p w14:paraId="15BE92D1" w14:textId="77777777" w:rsidR="00DC3702" w:rsidRPr="004052C9" w:rsidRDefault="00DC3702" w:rsidP="00DC3702">
            <w:pPr>
              <w:spacing w:line="276" w:lineRule="auto"/>
              <w:rPr>
                <w:bCs/>
              </w:rPr>
            </w:pPr>
          </w:p>
        </w:tc>
      </w:tr>
    </w:tbl>
    <w:p w14:paraId="34A49B34" w14:textId="3C14C57D" w:rsidR="00E06E62" w:rsidRDefault="00E06E62" w:rsidP="00E06E62"/>
    <w:p w14:paraId="63D5CECC" w14:textId="449EE69A" w:rsidR="00E87B75" w:rsidRPr="00A76A71" w:rsidRDefault="00EC1392" w:rsidP="00282EEC">
      <w:pPr>
        <w:jc w:val="both"/>
        <w:rPr>
          <w:rFonts w:ascii="Times New Roman" w:hAnsi="Times New Roman"/>
        </w:rPr>
      </w:pPr>
      <w:r>
        <w:rPr>
          <w:lang w:eastAsia="ko-KR"/>
        </w:rPr>
        <w:t>Another issue</w:t>
      </w:r>
      <w:r w:rsidR="00D4611B">
        <w:rPr>
          <w:lang w:eastAsia="ko-KR"/>
        </w:rPr>
        <w:t xml:space="preserve"> is details on capability/complexity related KPIs</w:t>
      </w:r>
      <w:r w:rsidR="00E87B75">
        <w:rPr>
          <w:lang w:eastAsia="ko-KR"/>
        </w:rPr>
        <w:t xml:space="preserve"> for the two-sided model</w:t>
      </w:r>
      <w:r>
        <w:rPr>
          <w:lang w:eastAsia="ko-KR"/>
        </w:rPr>
        <w:t>s</w:t>
      </w:r>
      <w:r w:rsidR="00D4611B">
        <w:rPr>
          <w:lang w:eastAsia="ko-KR"/>
        </w:rPr>
        <w:t xml:space="preserve">. For example, in case of the CSI compression, </w:t>
      </w:r>
      <w:r>
        <w:rPr>
          <w:lang w:eastAsia="ko-KR"/>
        </w:rPr>
        <w:t>two sides of a model at UE and gNB are used.</w:t>
      </w:r>
      <w:r w:rsidR="00D4611B">
        <w:rPr>
          <w:lang w:eastAsia="ko-KR"/>
        </w:rPr>
        <w:t xml:space="preserve"> </w:t>
      </w:r>
      <w:r w:rsidR="00D4611B" w:rsidRPr="0009202D">
        <w:rPr>
          <w:lang w:eastAsia="ko-KR"/>
        </w:rPr>
        <w:t xml:space="preserve">While the </w:t>
      </w:r>
      <w:r w:rsidR="00A7184E">
        <w:rPr>
          <w:lang w:eastAsia="ko-KR"/>
        </w:rPr>
        <w:t>gNB only receives the reported CSI</w:t>
      </w:r>
      <w:r w:rsidR="00E87B75" w:rsidRPr="0009202D">
        <w:rPr>
          <w:lang w:eastAsia="ko-KR"/>
        </w:rPr>
        <w:t xml:space="preserve"> </w:t>
      </w:r>
      <w:r w:rsidR="00D4611B" w:rsidRPr="0009202D">
        <w:rPr>
          <w:lang w:eastAsia="ko-KR"/>
        </w:rPr>
        <w:t>in the non-AI approach</w:t>
      </w:r>
      <w:r w:rsidR="00E87B75" w:rsidRPr="0009202D">
        <w:rPr>
          <w:lang w:eastAsia="ko-KR"/>
        </w:rPr>
        <w:t>,</w:t>
      </w:r>
      <w:r w:rsidR="00D4611B" w:rsidRPr="0009202D">
        <w:rPr>
          <w:lang w:eastAsia="ko-KR"/>
        </w:rPr>
        <w:t xml:space="preserve"> </w:t>
      </w:r>
      <w:r w:rsidR="00E87B75" w:rsidRPr="0009202D">
        <w:rPr>
          <w:lang w:eastAsia="ko-KR"/>
        </w:rPr>
        <w:t xml:space="preserve">the gNB needs to reconstruct the CSI </w:t>
      </w:r>
      <w:r w:rsidR="00D4611B" w:rsidRPr="0009202D">
        <w:rPr>
          <w:lang w:eastAsia="ko-KR"/>
        </w:rPr>
        <w:t xml:space="preserve">in </w:t>
      </w:r>
      <w:r w:rsidR="00D4611B" w:rsidRPr="0009202D">
        <w:rPr>
          <w:rFonts w:ascii="Times New Roman" w:hAnsi="Times New Roman"/>
          <w:lang w:eastAsia="ko-KR"/>
        </w:rPr>
        <w:t>the AI approach.</w:t>
      </w:r>
      <w:r w:rsidR="00E87B75">
        <w:rPr>
          <w:rFonts w:ascii="Times New Roman" w:hAnsi="Times New Roman"/>
          <w:lang w:eastAsia="ko-KR"/>
        </w:rPr>
        <w:t xml:space="preserve"> Hence, the additional computation is required </w:t>
      </w:r>
      <w:r>
        <w:rPr>
          <w:rFonts w:ascii="Times New Roman" w:hAnsi="Times New Roman"/>
          <w:lang w:eastAsia="ko-KR"/>
        </w:rPr>
        <w:t>at the</w:t>
      </w:r>
      <w:r w:rsidR="00E87B75">
        <w:rPr>
          <w:rFonts w:ascii="Times New Roman" w:hAnsi="Times New Roman"/>
          <w:lang w:eastAsia="ko-KR"/>
        </w:rPr>
        <w:t xml:space="preserve"> gNB.</w:t>
      </w:r>
      <w:r w:rsidR="00925A6E">
        <w:rPr>
          <w:rFonts w:ascii="Times New Roman" w:hAnsi="Times New Roman"/>
          <w:lang w:eastAsia="ko-KR"/>
        </w:rPr>
        <w:t xml:space="preserve"> In</w:t>
      </w:r>
      <w:r w:rsidR="00E87B75">
        <w:rPr>
          <w:rFonts w:ascii="Times New Roman" w:hAnsi="Times New Roman"/>
          <w:lang w:eastAsia="ko-KR"/>
        </w:rPr>
        <w:t xml:space="preserve"> this regard,</w:t>
      </w:r>
      <w:r w:rsidR="00925A6E">
        <w:rPr>
          <w:rFonts w:ascii="Times New Roman" w:hAnsi="Times New Roman"/>
          <w:lang w:eastAsia="ko-KR"/>
        </w:rPr>
        <w:t xml:space="preserve"> for the comparison,</w:t>
      </w:r>
      <w:r w:rsidR="00E87B75">
        <w:rPr>
          <w:rFonts w:ascii="Times New Roman" w:hAnsi="Times New Roman"/>
          <w:lang w:eastAsia="ko-KR"/>
        </w:rPr>
        <w:t xml:space="preserve"> </w:t>
      </w:r>
      <w:r w:rsidR="00925A6E">
        <w:rPr>
          <w:rFonts w:ascii="Times New Roman" w:hAnsi="Times New Roman"/>
          <w:lang w:eastAsia="ko-KR"/>
        </w:rPr>
        <w:t xml:space="preserve">FLOPs for each </w:t>
      </w:r>
      <w:r>
        <w:rPr>
          <w:rFonts w:ascii="Times New Roman" w:hAnsi="Times New Roman"/>
          <w:lang w:eastAsia="ko-KR"/>
        </w:rPr>
        <w:t xml:space="preserve">side of the </w:t>
      </w:r>
      <w:r w:rsidR="00925A6E">
        <w:rPr>
          <w:rFonts w:ascii="Times New Roman" w:hAnsi="Times New Roman"/>
          <w:lang w:eastAsia="ko-KR"/>
        </w:rPr>
        <w:t xml:space="preserve">model needs to be reported. </w:t>
      </w:r>
      <w:r>
        <w:rPr>
          <w:rFonts w:ascii="Times New Roman" w:hAnsi="Times New Roman"/>
          <w:lang w:eastAsia="ko-KR"/>
        </w:rPr>
        <w:t>Similarly</w:t>
      </w:r>
      <w:r w:rsidR="00925A6E">
        <w:rPr>
          <w:rFonts w:ascii="Times New Roman" w:hAnsi="Times New Roman"/>
          <w:lang w:eastAsia="ko-KR"/>
        </w:rPr>
        <w:t>, the number of AI/ML parameters</w:t>
      </w:r>
      <w:r w:rsidR="00BA1743">
        <w:rPr>
          <w:rFonts w:ascii="Times New Roman" w:hAnsi="Times New Roman"/>
          <w:lang w:eastAsia="ko-KR"/>
        </w:rPr>
        <w:t xml:space="preserve"> for each </w:t>
      </w:r>
      <w:r>
        <w:rPr>
          <w:rFonts w:ascii="Times New Roman" w:hAnsi="Times New Roman"/>
          <w:lang w:eastAsia="ko-KR"/>
        </w:rPr>
        <w:t xml:space="preserve">side of the </w:t>
      </w:r>
      <w:r w:rsidR="00BA1743">
        <w:rPr>
          <w:rFonts w:ascii="Times New Roman" w:hAnsi="Times New Roman"/>
          <w:lang w:eastAsia="ko-KR"/>
        </w:rPr>
        <w:t>model needs to be reported.</w:t>
      </w:r>
      <w:r w:rsidR="00925A6E">
        <w:rPr>
          <w:rFonts w:ascii="Times New Roman" w:hAnsi="Times New Roman"/>
          <w:lang w:eastAsia="ko-KR"/>
        </w:rPr>
        <w:t xml:space="preserve"> Moreover, if the pre-processing/post-processing is used for </w:t>
      </w:r>
      <w:r w:rsidR="006B184E">
        <w:rPr>
          <w:rFonts w:ascii="Times New Roman" w:hAnsi="Times New Roman"/>
          <w:lang w:eastAsia="ko-KR"/>
        </w:rPr>
        <w:t>obtaining</w:t>
      </w:r>
      <w:r w:rsidR="00925A6E">
        <w:rPr>
          <w:rFonts w:ascii="Times New Roman" w:hAnsi="Times New Roman"/>
          <w:lang w:eastAsia="ko-KR"/>
        </w:rPr>
        <w:t xml:space="preserve"> the</w:t>
      </w:r>
      <w:r w:rsidR="006B184E">
        <w:rPr>
          <w:rFonts w:ascii="Times New Roman" w:hAnsi="Times New Roman"/>
          <w:lang w:eastAsia="ko-KR"/>
        </w:rPr>
        <w:t xml:space="preserve"> desired input/output format of</w:t>
      </w:r>
      <w:r w:rsidR="00925A6E">
        <w:rPr>
          <w:rFonts w:ascii="Times New Roman" w:hAnsi="Times New Roman"/>
          <w:lang w:eastAsia="ko-KR"/>
        </w:rPr>
        <w:t xml:space="preserve"> AI model inference, the corresponding FLOPs are also reported.</w:t>
      </w:r>
      <w:r w:rsidR="00A76A71">
        <w:rPr>
          <w:rFonts w:ascii="Times New Roman" w:hAnsi="Times New Roman"/>
          <w:lang w:eastAsia="ko-KR"/>
        </w:rPr>
        <w:t xml:space="preserve"> </w:t>
      </w:r>
    </w:p>
    <w:p w14:paraId="74AB376C" w14:textId="7B3D26F4" w:rsidR="00E87B75" w:rsidRDefault="00E87B75" w:rsidP="00E06E62">
      <w:pPr>
        <w:rPr>
          <w:rFonts w:ascii="Times New Roman" w:hAnsi="Times New Roman"/>
        </w:rPr>
      </w:pPr>
    </w:p>
    <w:p w14:paraId="03E91BC3" w14:textId="1735EBC7" w:rsidR="008B7398" w:rsidRDefault="00925A6E" w:rsidP="00E06E62">
      <w:pPr>
        <w:rPr>
          <w:b/>
          <w:i/>
          <w:lang w:eastAsia="x-none"/>
        </w:rPr>
      </w:pPr>
      <w:r w:rsidRPr="007F4803">
        <w:rPr>
          <w:rFonts w:ascii="Times New Roman" w:hAnsi="Times New Roman"/>
          <w:b/>
          <w:i/>
        </w:rPr>
        <w:t>Proposal #</w:t>
      </w:r>
      <w:r w:rsidR="00BF245A">
        <w:rPr>
          <w:rFonts w:ascii="Times New Roman" w:hAnsi="Times New Roman"/>
          <w:b/>
          <w:i/>
        </w:rPr>
        <w:t>7</w:t>
      </w:r>
      <w:r w:rsidRPr="007F4803">
        <w:rPr>
          <w:rFonts w:ascii="Times New Roman" w:hAnsi="Times New Roman" w:hint="eastAsia"/>
          <w:b/>
          <w:i/>
        </w:rPr>
        <w:t xml:space="preserve">: </w:t>
      </w:r>
      <w:r w:rsidRPr="007F4803">
        <w:rPr>
          <w:b/>
          <w:i/>
          <w:lang w:eastAsia="x-none"/>
        </w:rPr>
        <w:t xml:space="preserve">For the evaluation of the </w:t>
      </w:r>
      <w:r>
        <w:rPr>
          <w:b/>
          <w:i/>
          <w:lang w:eastAsia="x-none"/>
        </w:rPr>
        <w:t>two-sided model-</w:t>
      </w:r>
      <w:r w:rsidRPr="007F4803">
        <w:rPr>
          <w:b/>
          <w:i/>
          <w:lang w:eastAsia="x-none"/>
        </w:rPr>
        <w:t xml:space="preserve">based CSI feedback enhancement, </w:t>
      </w:r>
      <w:r>
        <w:rPr>
          <w:b/>
          <w:i/>
          <w:lang w:eastAsia="x-none"/>
        </w:rPr>
        <w:t>report the FLOPs</w:t>
      </w:r>
      <w:r w:rsidR="00BA1743">
        <w:rPr>
          <w:b/>
          <w:i/>
          <w:lang w:eastAsia="x-none"/>
        </w:rPr>
        <w:t>/model size/the number of AI/ML parameters</w:t>
      </w:r>
      <w:r>
        <w:rPr>
          <w:b/>
          <w:i/>
          <w:lang w:eastAsia="x-none"/>
        </w:rPr>
        <w:t xml:space="preserve"> for each</w:t>
      </w:r>
      <w:r w:rsidR="00EC1392">
        <w:rPr>
          <w:b/>
          <w:i/>
          <w:lang w:eastAsia="x-none"/>
        </w:rPr>
        <w:t xml:space="preserve"> side of a</w:t>
      </w:r>
      <w:r>
        <w:rPr>
          <w:b/>
          <w:i/>
          <w:lang w:eastAsia="x-none"/>
        </w:rPr>
        <w:t xml:space="preserve"> model.</w:t>
      </w:r>
    </w:p>
    <w:p w14:paraId="605A7B65" w14:textId="0AA2E599" w:rsidR="00925A6E" w:rsidRDefault="00925A6E" w:rsidP="00E06E62">
      <w:pPr>
        <w:rPr>
          <w:b/>
          <w:i/>
          <w:lang w:eastAsia="x-none"/>
        </w:rPr>
      </w:pPr>
      <w:r w:rsidRPr="007F4803">
        <w:rPr>
          <w:rFonts w:ascii="Times New Roman" w:hAnsi="Times New Roman"/>
          <w:b/>
          <w:i/>
        </w:rPr>
        <w:t>Proposal #</w:t>
      </w:r>
      <w:r w:rsidR="00BF245A">
        <w:rPr>
          <w:rFonts w:ascii="Times New Roman" w:hAnsi="Times New Roman"/>
          <w:b/>
          <w:i/>
        </w:rPr>
        <w:t>8</w:t>
      </w:r>
      <w:r w:rsidRPr="007F4803">
        <w:rPr>
          <w:rFonts w:ascii="Times New Roman" w:hAnsi="Times New Roman" w:hint="eastAsia"/>
          <w:b/>
          <w:i/>
        </w:rPr>
        <w:t xml:space="preserve">: </w:t>
      </w:r>
      <w:r w:rsidRPr="007F4803">
        <w:rPr>
          <w:b/>
          <w:i/>
          <w:lang w:eastAsia="x-none"/>
        </w:rPr>
        <w:t xml:space="preserve">For the evaluation of </w:t>
      </w:r>
      <w:r>
        <w:rPr>
          <w:b/>
          <w:i/>
          <w:lang w:eastAsia="x-none"/>
        </w:rPr>
        <w:t xml:space="preserve">AI/ML based </w:t>
      </w:r>
      <w:r w:rsidRPr="007F4803">
        <w:rPr>
          <w:b/>
          <w:i/>
          <w:lang w:eastAsia="x-none"/>
        </w:rPr>
        <w:t xml:space="preserve">CSI feedback enhancement, </w:t>
      </w:r>
      <w:r>
        <w:rPr>
          <w:b/>
          <w:i/>
          <w:lang w:eastAsia="x-none"/>
        </w:rPr>
        <w:t>report the FLOPs associated with the used pre-processing and post-processing.</w:t>
      </w:r>
    </w:p>
    <w:p w14:paraId="03B520F0" w14:textId="6C9F9F08" w:rsidR="00925A6E" w:rsidRDefault="00925A6E" w:rsidP="00E06E62">
      <w:pPr>
        <w:rPr>
          <w:lang w:eastAsia="ko-KR"/>
        </w:rPr>
      </w:pPr>
    </w:p>
    <w:p w14:paraId="42A4F4FC" w14:textId="4D5743C8" w:rsidR="002C49F7" w:rsidRDefault="002C49F7" w:rsidP="00E06E62">
      <w:pPr>
        <w:rPr>
          <w:lang w:eastAsia="ko-KR"/>
        </w:rPr>
      </w:pPr>
    </w:p>
    <w:p w14:paraId="27D04080" w14:textId="7B47371A" w:rsidR="002C49F7" w:rsidRDefault="002C49F7" w:rsidP="00E06E62">
      <w:pPr>
        <w:rPr>
          <w:lang w:eastAsia="ko-KR"/>
        </w:rPr>
      </w:pPr>
    </w:p>
    <w:p w14:paraId="7619E105" w14:textId="59DA7154" w:rsidR="002C49F7" w:rsidRDefault="002C49F7" w:rsidP="00E06E62">
      <w:pPr>
        <w:rPr>
          <w:lang w:eastAsia="ko-KR"/>
        </w:rPr>
      </w:pPr>
    </w:p>
    <w:p w14:paraId="2C3A8EBD" w14:textId="5D82BFBA" w:rsidR="002C49F7" w:rsidRDefault="002C49F7" w:rsidP="00E06E62">
      <w:pPr>
        <w:rPr>
          <w:lang w:eastAsia="ko-KR"/>
        </w:rPr>
      </w:pPr>
    </w:p>
    <w:p w14:paraId="7C021EF4" w14:textId="786A756B" w:rsidR="002C49F7" w:rsidRDefault="002C49F7" w:rsidP="00E06E62">
      <w:pPr>
        <w:rPr>
          <w:lang w:eastAsia="ko-KR"/>
        </w:rPr>
      </w:pPr>
    </w:p>
    <w:p w14:paraId="2727709A" w14:textId="2F17789F" w:rsidR="002C49F7" w:rsidRDefault="002C49F7" w:rsidP="00E06E62">
      <w:pPr>
        <w:rPr>
          <w:lang w:eastAsia="ko-KR"/>
        </w:rPr>
      </w:pPr>
    </w:p>
    <w:p w14:paraId="327B39D7" w14:textId="3C66AAEC" w:rsidR="002C49F7" w:rsidRDefault="002C49F7" w:rsidP="00E06E62">
      <w:pPr>
        <w:rPr>
          <w:lang w:eastAsia="ko-KR"/>
        </w:rPr>
      </w:pPr>
    </w:p>
    <w:p w14:paraId="49B7F3F4" w14:textId="3116B7C6" w:rsidR="002C49F7" w:rsidRDefault="002C49F7" w:rsidP="00E06E62">
      <w:pPr>
        <w:rPr>
          <w:lang w:eastAsia="ko-KR"/>
        </w:rPr>
      </w:pPr>
    </w:p>
    <w:p w14:paraId="4F95027E" w14:textId="228D7444" w:rsidR="002C49F7" w:rsidRDefault="002C49F7" w:rsidP="00E06E62">
      <w:pPr>
        <w:rPr>
          <w:lang w:eastAsia="ko-KR"/>
        </w:rPr>
      </w:pPr>
    </w:p>
    <w:p w14:paraId="27B21C09" w14:textId="76EA5C1C" w:rsidR="002C49F7" w:rsidRDefault="002C49F7" w:rsidP="00E06E62">
      <w:pPr>
        <w:rPr>
          <w:lang w:eastAsia="ko-KR"/>
        </w:rPr>
      </w:pPr>
    </w:p>
    <w:p w14:paraId="17DC8C05" w14:textId="77777777" w:rsidR="002C49F7" w:rsidRPr="00A76A71" w:rsidRDefault="002C49F7" w:rsidP="00E06E62">
      <w:pPr>
        <w:rPr>
          <w:lang w:eastAsia="ko-KR"/>
        </w:rPr>
      </w:pPr>
    </w:p>
    <w:p w14:paraId="29E2EFC3" w14:textId="77777777" w:rsidR="000C589C" w:rsidRPr="00B10E00" w:rsidRDefault="00B10E00" w:rsidP="007D796B">
      <w:pPr>
        <w:pStyle w:val="Heading1"/>
        <w:keepLines/>
        <w:numPr>
          <w:ilvl w:val="0"/>
          <w:numId w:val="20"/>
        </w:numPr>
        <w:pBdr>
          <w:top w:val="single" w:sz="12" w:space="3" w:color="auto"/>
        </w:pBdr>
        <w:spacing w:before="240" w:after="180" w:line="276" w:lineRule="auto"/>
        <w:ind w:right="0"/>
        <w:jc w:val="both"/>
        <w:rPr>
          <w:b w:val="0"/>
          <w:sz w:val="32"/>
          <w:szCs w:val="20"/>
          <w:lang w:eastAsia="ko-KR"/>
        </w:rPr>
      </w:pPr>
      <w:r w:rsidRPr="00B10E00">
        <w:rPr>
          <w:b w:val="0"/>
          <w:sz w:val="32"/>
          <w:szCs w:val="20"/>
          <w:lang w:eastAsia="ko-KR"/>
        </w:rPr>
        <w:lastRenderedPageBreak/>
        <w:t xml:space="preserve">Preliminary Evaluation Results  </w:t>
      </w:r>
    </w:p>
    <w:p w14:paraId="0214C577" w14:textId="77777777" w:rsidR="00B10E00" w:rsidRDefault="00B10E00" w:rsidP="007D796B">
      <w:pPr>
        <w:pStyle w:val="Heading2"/>
        <w:numPr>
          <w:ilvl w:val="1"/>
          <w:numId w:val="20"/>
        </w:numPr>
        <w:spacing w:after="240" w:line="276" w:lineRule="auto"/>
        <w:rPr>
          <w:rFonts w:ascii="Times New Roman" w:hAnsi="Times New Roman"/>
          <w:bCs/>
          <w:sz w:val="28"/>
          <w:szCs w:val="22"/>
        </w:rPr>
      </w:pPr>
      <w:r w:rsidRPr="00B10E00">
        <w:rPr>
          <w:rFonts w:ascii="Times New Roman" w:hAnsi="Times New Roman"/>
          <w:bCs/>
          <w:sz w:val="28"/>
          <w:szCs w:val="22"/>
          <w:lang w:val="en-US"/>
        </w:rPr>
        <w:t>CSI prediction</w:t>
      </w:r>
    </w:p>
    <w:p w14:paraId="71E80D7D" w14:textId="77777777" w:rsidR="009526DC" w:rsidRDefault="009526DC" w:rsidP="00282EEC">
      <w:pPr>
        <w:spacing w:line="276" w:lineRule="auto"/>
        <w:jc w:val="both"/>
      </w:pPr>
      <w:r w:rsidRPr="008B77A8">
        <w:t>Recent research results from both academia and industry indicate that AI-based CSI prediction strategies can significantly reduce prediction error beyond that achieved by the sample-and-hold strategy that is supported by Rel. 15-17.  Many of these results utilize deep learning techniques to learn the temporal channel correlations (and, in some instances, spatial-frequency channel correlations).</w:t>
      </w:r>
    </w:p>
    <w:p w14:paraId="6E5A7B81" w14:textId="77777777" w:rsidR="009526DC" w:rsidRDefault="009526DC" w:rsidP="005D1AB8">
      <w:pPr>
        <w:spacing w:line="276" w:lineRule="auto"/>
      </w:pPr>
    </w:p>
    <w:p w14:paraId="204107D0" w14:textId="77777777" w:rsidR="009526DC" w:rsidRDefault="000873C7" w:rsidP="005D1AB8">
      <w:pPr>
        <w:spacing w:line="276" w:lineRule="auto"/>
      </w:pPr>
      <w:r>
        <w:t xml:space="preserve">In our previous contribution </w:t>
      </w:r>
      <w:r w:rsidR="00FE75BE">
        <w:t>[7], we showed that a 3D-CNN yielded a prediction error (i.e. average NMSE) of -8.0598 dB, compared to the prediction error of 4.789 dB for a baseline sample-and-hold predictor.  In this contribution, we augmented this 3D-CNN with a residual neural network; the resulting 3D-CNN+ResNet yielded a prediction error of -10.5 dB (i.e. an improvement of about 2.5 dB</w:t>
      </w:r>
      <w:r w:rsidR="002F2EF0">
        <w:t xml:space="preserve"> over the 3D-CNN</w:t>
      </w:r>
      <w:r w:rsidR="00FE75BE">
        <w:t>).</w:t>
      </w:r>
    </w:p>
    <w:p w14:paraId="79D58B74" w14:textId="77777777" w:rsidR="009526DC" w:rsidRDefault="009526DC" w:rsidP="005D1AB8">
      <w:pPr>
        <w:spacing w:line="276" w:lineRule="auto"/>
      </w:pPr>
    </w:p>
    <w:p w14:paraId="1053D9A1" w14:textId="77777777" w:rsidR="009526DC" w:rsidRPr="008B77A8" w:rsidRDefault="009526DC" w:rsidP="009526DC">
      <w:pPr>
        <w:spacing w:line="276" w:lineRule="auto"/>
        <w:jc w:val="both"/>
      </w:pPr>
      <w:r>
        <w:t xml:space="preserve">Our evaluation results were generated using </w:t>
      </w:r>
      <w:r w:rsidRPr="008B77A8">
        <w:t>the following parameters:</w:t>
      </w:r>
    </w:p>
    <w:p w14:paraId="7BD0ABF5" w14:textId="77777777" w:rsidR="009526DC" w:rsidRPr="008B77A8" w:rsidRDefault="009526DC" w:rsidP="009526DC">
      <w:pPr>
        <w:numPr>
          <w:ilvl w:val="0"/>
          <w:numId w:val="16"/>
        </w:numPr>
        <w:spacing w:line="276" w:lineRule="auto"/>
        <w:jc w:val="both"/>
      </w:pPr>
      <w:r w:rsidRPr="008B77A8">
        <w:t>UE speed of 30 km/h</w:t>
      </w:r>
    </w:p>
    <w:p w14:paraId="0F61D83C" w14:textId="77777777" w:rsidR="009526DC" w:rsidRPr="008B77A8" w:rsidRDefault="009526DC" w:rsidP="009526DC">
      <w:pPr>
        <w:numPr>
          <w:ilvl w:val="0"/>
          <w:numId w:val="16"/>
        </w:numPr>
        <w:spacing w:line="276" w:lineRule="auto"/>
        <w:jc w:val="both"/>
      </w:pPr>
      <w:r w:rsidRPr="008B77A8">
        <w:t>3GPP UMi channel model</w:t>
      </w:r>
    </w:p>
    <w:p w14:paraId="37B11D96" w14:textId="77777777" w:rsidR="009526DC" w:rsidRPr="008B77A8" w:rsidRDefault="009526DC" w:rsidP="009526DC">
      <w:pPr>
        <w:numPr>
          <w:ilvl w:val="0"/>
          <w:numId w:val="16"/>
        </w:numPr>
        <w:spacing w:line="276" w:lineRule="auto"/>
        <w:jc w:val="both"/>
      </w:pPr>
      <w:r w:rsidRPr="008B77A8">
        <w:t>Carrier frequency of 2.1 GHz</w:t>
      </w:r>
    </w:p>
    <w:p w14:paraId="20C8C847" w14:textId="77777777" w:rsidR="009526DC" w:rsidRPr="008B77A8" w:rsidRDefault="009526DC" w:rsidP="009526DC">
      <w:pPr>
        <w:numPr>
          <w:ilvl w:val="0"/>
          <w:numId w:val="16"/>
        </w:numPr>
        <w:spacing w:line="276" w:lineRule="auto"/>
        <w:jc w:val="both"/>
      </w:pPr>
      <w:r w:rsidRPr="008B77A8">
        <w:t>Channel bandwidth of 20 MHz</w:t>
      </w:r>
    </w:p>
    <w:p w14:paraId="51B81BE4" w14:textId="77777777" w:rsidR="009526DC" w:rsidRPr="008B77A8" w:rsidRDefault="009526DC" w:rsidP="009526DC">
      <w:pPr>
        <w:numPr>
          <w:ilvl w:val="0"/>
          <w:numId w:val="16"/>
        </w:numPr>
        <w:spacing w:line="276" w:lineRule="auto"/>
        <w:jc w:val="both"/>
      </w:pPr>
      <w:r w:rsidRPr="008B77A8">
        <w:t>gNB has Nt = 32 transmit antennas and Nr = 4 receive antennas</w:t>
      </w:r>
    </w:p>
    <w:p w14:paraId="1F12DA57" w14:textId="77777777" w:rsidR="009526DC" w:rsidRDefault="009526DC" w:rsidP="005D1AB8">
      <w:pPr>
        <w:numPr>
          <w:ilvl w:val="0"/>
          <w:numId w:val="16"/>
        </w:numPr>
        <w:spacing w:line="276" w:lineRule="auto"/>
        <w:jc w:val="both"/>
      </w:pPr>
      <w:r w:rsidRPr="008B77A8">
        <w:t>K = 52 resource blocks</w:t>
      </w:r>
    </w:p>
    <w:p w14:paraId="314EED49" w14:textId="77777777" w:rsidR="009526DC" w:rsidRDefault="009526DC" w:rsidP="005D1AB8">
      <w:pPr>
        <w:numPr>
          <w:ilvl w:val="0"/>
          <w:numId w:val="16"/>
        </w:numPr>
        <w:spacing w:line="276" w:lineRule="auto"/>
        <w:jc w:val="both"/>
      </w:pPr>
      <w:r w:rsidRPr="008B77A8">
        <w:t>CSI-RS periodicity of 5 ms.</w:t>
      </w:r>
    </w:p>
    <w:p w14:paraId="3BF1CD68" w14:textId="77777777" w:rsidR="00B9301B" w:rsidRDefault="00B10E00" w:rsidP="005D1AB8">
      <w:pPr>
        <w:spacing w:line="276" w:lineRule="auto"/>
        <w:rPr>
          <w:rFonts w:ascii="Times New Roman" w:hAnsi="Times New Roman"/>
          <w:szCs w:val="20"/>
          <w:highlight w:val="yellow"/>
          <w:lang w:eastAsia="ko-KR"/>
        </w:rPr>
      </w:pPr>
      <w:r w:rsidRPr="00B10E00">
        <w:rPr>
          <w:rFonts w:ascii="Times New Roman" w:hAnsi="Times New Roman" w:hint="eastAsia"/>
          <w:szCs w:val="20"/>
          <w:highlight w:val="yellow"/>
          <w:lang w:eastAsia="ko-KR"/>
        </w:rPr>
        <w:t xml:space="preserve"> </w:t>
      </w:r>
    </w:p>
    <w:p w14:paraId="4661D7FC" w14:textId="6533CFF0" w:rsidR="007F1689" w:rsidRDefault="007F1689" w:rsidP="007F1689">
      <w:pPr>
        <w:spacing w:line="276" w:lineRule="auto"/>
        <w:jc w:val="both"/>
      </w:pPr>
      <w:r w:rsidRPr="008B77A8">
        <w:t>The 3D-CNN</w:t>
      </w:r>
      <w:r>
        <w:t>+ResNet</w:t>
      </w:r>
      <w:r w:rsidRPr="008B77A8">
        <w:t xml:space="preserve"> that we used, along wit</w:t>
      </w:r>
      <w:r>
        <w:t xml:space="preserve">h its inputs, is shown in Fig. </w:t>
      </w:r>
      <w:r w:rsidR="00592377">
        <w:t>1-</w:t>
      </w:r>
      <w:r>
        <w:t xml:space="preserve">1.  In particular, the objective is to predict the next 3-D CSI sample </w:t>
      </w:r>
      <w:r w:rsidRPr="00897DB2">
        <w:rPr>
          <w:b/>
        </w:rPr>
        <w:t>H</w:t>
      </w:r>
      <w:r>
        <w:t>, which has dimensions of K x Nt x Nr.</w:t>
      </w:r>
    </w:p>
    <w:p w14:paraId="32A7CA25" w14:textId="77777777" w:rsidR="007F1689" w:rsidRPr="005D1AB8" w:rsidRDefault="007F1689" w:rsidP="005D1AB8">
      <w:pPr>
        <w:spacing w:line="276" w:lineRule="auto"/>
        <w:rPr>
          <w:rFonts w:ascii="Times New Roman" w:hAnsi="Times New Roman"/>
          <w:szCs w:val="20"/>
          <w:highlight w:val="yellow"/>
          <w:lang w:eastAsia="ko-KR"/>
        </w:rPr>
      </w:pPr>
    </w:p>
    <w:p w14:paraId="6A02C0FC" w14:textId="77777777" w:rsidR="00B9301B" w:rsidRDefault="00E85218" w:rsidP="00B9301B">
      <w:pPr>
        <w:keepNext/>
        <w:jc w:val="center"/>
      </w:pPr>
      <w:r>
        <w:rPr>
          <w:noProof/>
          <w:lang w:val="en-US" w:eastAsia="ko-KR"/>
        </w:rPr>
        <w:drawing>
          <wp:inline distT="0" distB="0" distL="0" distR="0" wp14:anchorId="73CC74A4" wp14:editId="05A3A50D">
            <wp:extent cx="6261735" cy="2615565"/>
            <wp:effectExtent l="0" t="0" r="0" b="0"/>
            <wp:docPr id="7" name="그림 1" descr="3dcnn_resn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3dcnn_resnet"/>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261735" cy="2615565"/>
                    </a:xfrm>
                    <a:prstGeom prst="rect">
                      <a:avLst/>
                    </a:prstGeom>
                    <a:noFill/>
                    <a:ln>
                      <a:noFill/>
                    </a:ln>
                  </pic:spPr>
                </pic:pic>
              </a:graphicData>
            </a:graphic>
          </wp:inline>
        </w:drawing>
      </w:r>
    </w:p>
    <w:p w14:paraId="06B271B2" w14:textId="2D973D43" w:rsidR="00B9301B" w:rsidRPr="007220FA" w:rsidRDefault="00B9301B" w:rsidP="00B9301B">
      <w:pPr>
        <w:pStyle w:val="Caption"/>
        <w:jc w:val="center"/>
        <w:rPr>
          <w:sz w:val="18"/>
          <w:szCs w:val="18"/>
        </w:rPr>
      </w:pPr>
      <w:r w:rsidRPr="007220FA">
        <w:rPr>
          <w:sz w:val="18"/>
          <w:szCs w:val="18"/>
        </w:rPr>
        <w:t xml:space="preserve">Fig. </w:t>
      </w:r>
      <w:r w:rsidR="00264FCA">
        <w:rPr>
          <w:sz w:val="18"/>
          <w:szCs w:val="18"/>
        </w:rPr>
        <w:t>1-</w:t>
      </w:r>
      <w:r w:rsidRPr="007220FA">
        <w:rPr>
          <w:sz w:val="18"/>
          <w:szCs w:val="18"/>
        </w:rPr>
        <w:t xml:space="preserve">1: AI-based CSI </w:t>
      </w:r>
      <w:r w:rsidR="00A4640C">
        <w:rPr>
          <w:sz w:val="18"/>
          <w:szCs w:val="18"/>
        </w:rPr>
        <w:t>predictor that utilizes residual neural network</w:t>
      </w:r>
    </w:p>
    <w:p w14:paraId="06C06D98" w14:textId="77777777" w:rsidR="00B9301B" w:rsidRDefault="00B9301B" w:rsidP="00B9301B">
      <w:pPr>
        <w:rPr>
          <w:sz w:val="22"/>
          <w:szCs w:val="22"/>
        </w:rPr>
      </w:pPr>
    </w:p>
    <w:p w14:paraId="1F390EFA" w14:textId="77777777" w:rsidR="00B9301B" w:rsidRPr="008B77A8" w:rsidRDefault="00B9301B" w:rsidP="00B9301B">
      <w:pPr>
        <w:spacing w:line="276" w:lineRule="auto"/>
        <w:jc w:val="both"/>
      </w:pPr>
      <w:r w:rsidRPr="008B77A8">
        <w:t>We define the following parameters:</w:t>
      </w:r>
    </w:p>
    <w:p w14:paraId="6B004D7B" w14:textId="77777777" w:rsidR="00B9301B" w:rsidRPr="008B77A8" w:rsidRDefault="00B9301B" w:rsidP="00B9301B">
      <w:pPr>
        <w:numPr>
          <w:ilvl w:val="0"/>
          <w:numId w:val="15"/>
        </w:numPr>
        <w:spacing w:line="276" w:lineRule="auto"/>
        <w:jc w:val="both"/>
      </w:pPr>
      <w:r w:rsidRPr="008B77A8">
        <w:t>B is the batch size</w:t>
      </w:r>
    </w:p>
    <w:p w14:paraId="05A95E86" w14:textId="77777777" w:rsidR="00B9301B" w:rsidRPr="008B77A8" w:rsidRDefault="00B9301B" w:rsidP="00B9301B">
      <w:pPr>
        <w:numPr>
          <w:ilvl w:val="0"/>
          <w:numId w:val="15"/>
        </w:numPr>
        <w:spacing w:line="276" w:lineRule="auto"/>
        <w:jc w:val="both"/>
      </w:pPr>
      <w:r w:rsidRPr="008B77A8">
        <w:t>L is the number of past channel observations that are input to the 3D-CNN</w:t>
      </w:r>
      <w:r w:rsidR="004E31C5">
        <w:t>+ResNet</w:t>
      </w:r>
    </w:p>
    <w:p w14:paraId="4D9BF174" w14:textId="77777777" w:rsidR="00B9301B" w:rsidRPr="008B77A8" w:rsidRDefault="00B9301B" w:rsidP="00B9301B">
      <w:pPr>
        <w:numPr>
          <w:ilvl w:val="0"/>
          <w:numId w:val="15"/>
        </w:numPr>
        <w:spacing w:line="276" w:lineRule="auto"/>
        <w:jc w:val="both"/>
      </w:pPr>
      <w:r w:rsidRPr="008B77A8">
        <w:t>X = 2*Nr*floor(Nt/2)*floor(K/4), where floor() is the floor function.</w:t>
      </w:r>
    </w:p>
    <w:p w14:paraId="728AC083" w14:textId="77777777" w:rsidR="00B9301B" w:rsidRDefault="00B9301B" w:rsidP="00B9301B">
      <w:pPr>
        <w:rPr>
          <w:sz w:val="22"/>
          <w:szCs w:val="22"/>
        </w:rPr>
      </w:pPr>
    </w:p>
    <w:p w14:paraId="50084578" w14:textId="6671F71C" w:rsidR="00B9301B" w:rsidRDefault="00B9301B" w:rsidP="00B9301B">
      <w:pPr>
        <w:spacing w:line="276" w:lineRule="auto"/>
        <w:jc w:val="both"/>
      </w:pPr>
      <w:r w:rsidRPr="008B77A8">
        <w:t>The parameters of the 3D-CNN</w:t>
      </w:r>
      <w:r w:rsidR="004E31C5">
        <w:t>+ResNet</w:t>
      </w:r>
      <w:r w:rsidRPr="008B77A8">
        <w:t xml:space="preserve"> are shown in Table </w:t>
      </w:r>
      <w:r w:rsidR="00592377">
        <w:t>1-</w:t>
      </w:r>
      <w:r>
        <w:t>1</w:t>
      </w:r>
      <w:r w:rsidRPr="008B77A8">
        <w:t>.</w:t>
      </w:r>
    </w:p>
    <w:p w14:paraId="685DEB60" w14:textId="77777777" w:rsidR="00B9301B" w:rsidRPr="007220FA" w:rsidRDefault="00B9301B" w:rsidP="00B9301B">
      <w:pPr>
        <w:spacing w:line="276" w:lineRule="auto"/>
        <w:jc w:val="both"/>
        <w:rPr>
          <w:sz w:val="18"/>
          <w:szCs w:val="18"/>
        </w:rPr>
      </w:pPr>
    </w:p>
    <w:p w14:paraId="761BB975" w14:textId="4EFBCFC5" w:rsidR="00B9301B" w:rsidRPr="007220FA" w:rsidRDefault="00B9301B" w:rsidP="00B9301B">
      <w:pPr>
        <w:spacing w:line="276" w:lineRule="auto"/>
        <w:ind w:firstLineChars="1750" w:firstLine="3092"/>
        <w:jc w:val="both"/>
        <w:rPr>
          <w:b/>
          <w:sz w:val="18"/>
          <w:szCs w:val="18"/>
        </w:rPr>
      </w:pPr>
      <w:r w:rsidRPr="007220FA">
        <w:rPr>
          <w:b/>
          <w:sz w:val="18"/>
          <w:szCs w:val="18"/>
        </w:rPr>
        <w:t xml:space="preserve">Table </w:t>
      </w:r>
      <w:r w:rsidR="00264FCA">
        <w:rPr>
          <w:b/>
          <w:sz w:val="18"/>
          <w:szCs w:val="18"/>
        </w:rPr>
        <w:t>1-</w:t>
      </w:r>
      <w:r w:rsidRPr="007220FA">
        <w:rPr>
          <w:b/>
          <w:sz w:val="18"/>
          <w:szCs w:val="18"/>
        </w:rPr>
        <w:t>1: Parameters of 3D-CNN</w:t>
      </w:r>
      <w:r w:rsidR="002D4A5A">
        <w:rPr>
          <w:b/>
          <w:sz w:val="18"/>
          <w:szCs w:val="18"/>
        </w:rPr>
        <w:t>+ResNet</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3218"/>
        <w:gridCol w:w="3219"/>
        <w:gridCol w:w="3219"/>
      </w:tblGrid>
      <w:tr w:rsidR="00B9301B" w:rsidRPr="008B77A8" w14:paraId="5899777B" w14:textId="77777777" w:rsidTr="00DE1912">
        <w:trPr>
          <w:jc w:val="center"/>
        </w:trPr>
        <w:tc>
          <w:tcPr>
            <w:tcW w:w="3218" w:type="dxa"/>
            <w:shd w:val="clear" w:color="auto" w:fill="auto"/>
            <w:vAlign w:val="center"/>
          </w:tcPr>
          <w:p w14:paraId="20A6B9D0" w14:textId="77777777" w:rsidR="00B9301B" w:rsidRPr="008B77A8" w:rsidRDefault="00B9301B" w:rsidP="00DE1912">
            <w:pPr>
              <w:jc w:val="center"/>
            </w:pPr>
            <w:r w:rsidRPr="008B77A8">
              <w:t>Module</w:t>
            </w:r>
          </w:p>
        </w:tc>
        <w:tc>
          <w:tcPr>
            <w:tcW w:w="3219" w:type="dxa"/>
            <w:shd w:val="clear" w:color="auto" w:fill="auto"/>
            <w:vAlign w:val="center"/>
          </w:tcPr>
          <w:p w14:paraId="3733213A" w14:textId="77777777" w:rsidR="00B9301B" w:rsidRPr="008B77A8" w:rsidRDefault="00B9301B" w:rsidP="00DE1912">
            <w:pPr>
              <w:jc w:val="center"/>
            </w:pPr>
            <w:r w:rsidRPr="008B77A8">
              <w:t>Parameter</w:t>
            </w:r>
          </w:p>
        </w:tc>
        <w:tc>
          <w:tcPr>
            <w:tcW w:w="3219" w:type="dxa"/>
            <w:shd w:val="clear" w:color="auto" w:fill="auto"/>
            <w:vAlign w:val="center"/>
          </w:tcPr>
          <w:p w14:paraId="3F8E7E8B" w14:textId="77777777" w:rsidR="00B9301B" w:rsidRPr="008B77A8" w:rsidRDefault="00B9301B" w:rsidP="00DE1912">
            <w:pPr>
              <w:jc w:val="center"/>
            </w:pPr>
            <w:r w:rsidRPr="008B77A8">
              <w:t>Value</w:t>
            </w:r>
          </w:p>
        </w:tc>
      </w:tr>
      <w:tr w:rsidR="00B9301B" w:rsidRPr="008B77A8" w14:paraId="5E16CAB1" w14:textId="77777777" w:rsidTr="00DE1912">
        <w:trPr>
          <w:jc w:val="center"/>
        </w:trPr>
        <w:tc>
          <w:tcPr>
            <w:tcW w:w="3218" w:type="dxa"/>
            <w:vMerge w:val="restart"/>
            <w:shd w:val="clear" w:color="auto" w:fill="auto"/>
            <w:vAlign w:val="center"/>
          </w:tcPr>
          <w:p w14:paraId="1289937C" w14:textId="77777777" w:rsidR="00B9301B" w:rsidRPr="008B77A8" w:rsidRDefault="00B9301B" w:rsidP="00DE1912">
            <w:pPr>
              <w:jc w:val="center"/>
            </w:pPr>
            <w:r w:rsidRPr="008B77A8">
              <w:t>Conv Block 1</w:t>
            </w:r>
          </w:p>
        </w:tc>
        <w:tc>
          <w:tcPr>
            <w:tcW w:w="3219" w:type="dxa"/>
            <w:shd w:val="clear" w:color="auto" w:fill="auto"/>
            <w:vAlign w:val="center"/>
          </w:tcPr>
          <w:p w14:paraId="42EBC1CE" w14:textId="77777777" w:rsidR="00B9301B" w:rsidRPr="008B77A8" w:rsidRDefault="00B9301B" w:rsidP="00DE1912">
            <w:pPr>
              <w:jc w:val="center"/>
            </w:pPr>
            <w:r w:rsidRPr="008B77A8">
              <w:t>Input and output dimensions</w:t>
            </w:r>
          </w:p>
        </w:tc>
        <w:tc>
          <w:tcPr>
            <w:tcW w:w="3219" w:type="dxa"/>
            <w:shd w:val="clear" w:color="auto" w:fill="auto"/>
            <w:vAlign w:val="center"/>
          </w:tcPr>
          <w:p w14:paraId="6976D9CB" w14:textId="77777777" w:rsidR="00B9301B" w:rsidRPr="008B77A8" w:rsidRDefault="00B9301B" w:rsidP="00DE1912">
            <w:pPr>
              <w:jc w:val="center"/>
            </w:pPr>
            <w:r w:rsidRPr="008B77A8">
              <w:t>(B, 2*L, N</w:t>
            </w:r>
            <w:r w:rsidRPr="0029576D">
              <w:rPr>
                <w:vertAlign w:val="subscript"/>
              </w:rPr>
              <w:t>r</w:t>
            </w:r>
            <w:r w:rsidRPr="008B77A8">
              <w:t>, N</w:t>
            </w:r>
            <w:r w:rsidRPr="0029576D">
              <w:rPr>
                <w:vertAlign w:val="subscript"/>
              </w:rPr>
              <w:t>t</w:t>
            </w:r>
            <w:r w:rsidRPr="008B77A8">
              <w:t xml:space="preserve">, K) and </w:t>
            </w:r>
          </w:p>
          <w:p w14:paraId="0F8E3869" w14:textId="77777777" w:rsidR="00B9301B" w:rsidRPr="008B77A8" w:rsidRDefault="00B9301B" w:rsidP="00DE1912">
            <w:pPr>
              <w:jc w:val="center"/>
            </w:pPr>
            <w:r w:rsidRPr="008B77A8">
              <w:t>(B, 4*L, N</w:t>
            </w:r>
            <w:r w:rsidRPr="0029576D">
              <w:rPr>
                <w:vertAlign w:val="subscript"/>
              </w:rPr>
              <w:t>r</w:t>
            </w:r>
            <w:r w:rsidRPr="008B77A8">
              <w:t>, N</w:t>
            </w:r>
            <w:r w:rsidRPr="0029576D">
              <w:rPr>
                <w:vertAlign w:val="subscript"/>
              </w:rPr>
              <w:t>t</w:t>
            </w:r>
            <w:r w:rsidRPr="008B77A8">
              <w:t>, K)</w:t>
            </w:r>
          </w:p>
        </w:tc>
      </w:tr>
      <w:tr w:rsidR="00B9301B" w:rsidRPr="008B77A8" w14:paraId="5660BEA2" w14:textId="77777777" w:rsidTr="00DE1912">
        <w:trPr>
          <w:jc w:val="center"/>
        </w:trPr>
        <w:tc>
          <w:tcPr>
            <w:tcW w:w="3218" w:type="dxa"/>
            <w:vMerge/>
            <w:shd w:val="clear" w:color="auto" w:fill="auto"/>
            <w:vAlign w:val="center"/>
          </w:tcPr>
          <w:p w14:paraId="2B6ACB22" w14:textId="77777777" w:rsidR="00B9301B" w:rsidRPr="008B77A8" w:rsidRDefault="00B9301B" w:rsidP="00DE1912">
            <w:pPr>
              <w:jc w:val="center"/>
            </w:pPr>
          </w:p>
        </w:tc>
        <w:tc>
          <w:tcPr>
            <w:tcW w:w="3219" w:type="dxa"/>
            <w:shd w:val="clear" w:color="auto" w:fill="auto"/>
            <w:vAlign w:val="center"/>
          </w:tcPr>
          <w:p w14:paraId="3AFFA13B" w14:textId="77777777" w:rsidR="00B9301B" w:rsidRPr="008B77A8" w:rsidRDefault="00B9301B" w:rsidP="00DE1912">
            <w:pPr>
              <w:jc w:val="center"/>
            </w:pPr>
            <w:r w:rsidRPr="008B77A8">
              <w:t>(Kernel, padding, stride)</w:t>
            </w:r>
          </w:p>
        </w:tc>
        <w:tc>
          <w:tcPr>
            <w:tcW w:w="3219" w:type="dxa"/>
            <w:shd w:val="clear" w:color="auto" w:fill="auto"/>
            <w:vAlign w:val="center"/>
          </w:tcPr>
          <w:p w14:paraId="7BD93204" w14:textId="77777777" w:rsidR="00B9301B" w:rsidRPr="008B77A8" w:rsidRDefault="00B9301B" w:rsidP="00DE1912">
            <w:pPr>
              <w:jc w:val="center"/>
            </w:pPr>
            <w:r w:rsidRPr="008B77A8">
              <w:t>(3, 7, 5) and (1, 3, 2) and (1, 1, 1)</w:t>
            </w:r>
          </w:p>
        </w:tc>
      </w:tr>
      <w:tr w:rsidR="00B9301B" w:rsidRPr="008B77A8" w14:paraId="60F44534" w14:textId="77777777" w:rsidTr="00DE1912">
        <w:trPr>
          <w:jc w:val="center"/>
        </w:trPr>
        <w:tc>
          <w:tcPr>
            <w:tcW w:w="3218" w:type="dxa"/>
            <w:shd w:val="clear" w:color="auto" w:fill="auto"/>
            <w:vAlign w:val="center"/>
          </w:tcPr>
          <w:p w14:paraId="587E3E5E" w14:textId="77777777" w:rsidR="00B9301B" w:rsidRPr="008B77A8" w:rsidRDefault="00B9301B" w:rsidP="00DE1912">
            <w:pPr>
              <w:jc w:val="center"/>
            </w:pPr>
            <w:r w:rsidRPr="008B77A8">
              <w:lastRenderedPageBreak/>
              <w:t>MaxPool 1</w:t>
            </w:r>
          </w:p>
        </w:tc>
        <w:tc>
          <w:tcPr>
            <w:tcW w:w="3219" w:type="dxa"/>
            <w:shd w:val="clear" w:color="auto" w:fill="auto"/>
            <w:vAlign w:val="center"/>
          </w:tcPr>
          <w:p w14:paraId="7E2B7D1A" w14:textId="77777777" w:rsidR="00B9301B" w:rsidRPr="008B77A8" w:rsidRDefault="00B9301B" w:rsidP="00DE1912">
            <w:pPr>
              <w:jc w:val="center"/>
            </w:pPr>
            <w:r w:rsidRPr="008B77A8">
              <w:t>(Kernel, padding, stride)</w:t>
            </w:r>
          </w:p>
        </w:tc>
        <w:tc>
          <w:tcPr>
            <w:tcW w:w="3219" w:type="dxa"/>
            <w:shd w:val="clear" w:color="auto" w:fill="auto"/>
            <w:vAlign w:val="center"/>
          </w:tcPr>
          <w:p w14:paraId="656B504B" w14:textId="77777777" w:rsidR="00B9301B" w:rsidRPr="008B77A8" w:rsidRDefault="00B9301B" w:rsidP="00DE1912">
            <w:pPr>
              <w:jc w:val="center"/>
            </w:pPr>
            <w:r w:rsidRPr="008B77A8">
              <w:t>(3, 3, 3) and (1, 1, 1) and (1, 1, 1)</w:t>
            </w:r>
          </w:p>
        </w:tc>
      </w:tr>
      <w:tr w:rsidR="00A81E9A" w:rsidRPr="008B77A8" w14:paraId="43A71C81" w14:textId="77777777" w:rsidTr="00DE1912">
        <w:trPr>
          <w:jc w:val="center"/>
        </w:trPr>
        <w:tc>
          <w:tcPr>
            <w:tcW w:w="3218" w:type="dxa"/>
            <w:vMerge w:val="restart"/>
            <w:shd w:val="clear" w:color="auto" w:fill="auto"/>
            <w:vAlign w:val="center"/>
          </w:tcPr>
          <w:p w14:paraId="160FD4AE" w14:textId="77777777" w:rsidR="00A81E9A" w:rsidRPr="008B77A8" w:rsidRDefault="00A81E9A" w:rsidP="00A81E9A">
            <w:pPr>
              <w:jc w:val="center"/>
            </w:pPr>
            <w:r w:rsidRPr="008B77A8">
              <w:t xml:space="preserve">Conv </w:t>
            </w:r>
            <w:r>
              <w:t>Res Block</w:t>
            </w:r>
            <w:r w:rsidR="002905F7">
              <w:t xml:space="preserve"> (1</w:t>
            </w:r>
            <w:r w:rsidR="002905F7" w:rsidRPr="005D1AB8">
              <w:rPr>
                <w:vertAlign w:val="superscript"/>
              </w:rPr>
              <w:t>st</w:t>
            </w:r>
            <w:r>
              <w:t xml:space="preserve"> Conv Block)</w:t>
            </w:r>
          </w:p>
        </w:tc>
        <w:tc>
          <w:tcPr>
            <w:tcW w:w="3219" w:type="dxa"/>
            <w:shd w:val="clear" w:color="auto" w:fill="auto"/>
            <w:vAlign w:val="center"/>
          </w:tcPr>
          <w:p w14:paraId="785EC331" w14:textId="77777777" w:rsidR="00A81E9A" w:rsidRPr="008B77A8" w:rsidRDefault="00A81E9A" w:rsidP="00A81E9A">
            <w:pPr>
              <w:jc w:val="center"/>
            </w:pPr>
            <w:r w:rsidRPr="008B77A8">
              <w:t>Input and output dimensions</w:t>
            </w:r>
          </w:p>
        </w:tc>
        <w:tc>
          <w:tcPr>
            <w:tcW w:w="3219" w:type="dxa"/>
            <w:shd w:val="clear" w:color="auto" w:fill="auto"/>
            <w:vAlign w:val="center"/>
          </w:tcPr>
          <w:p w14:paraId="6673208A" w14:textId="77777777" w:rsidR="00A81E9A" w:rsidRPr="008B77A8" w:rsidRDefault="00A81E9A" w:rsidP="00A81E9A">
            <w:pPr>
              <w:jc w:val="center"/>
            </w:pPr>
            <w:r>
              <w:t>(B, 4</w:t>
            </w:r>
            <w:r w:rsidRPr="008B77A8">
              <w:t>*L, N</w:t>
            </w:r>
            <w:r w:rsidRPr="0029576D">
              <w:rPr>
                <w:vertAlign w:val="subscript"/>
              </w:rPr>
              <w:t>r</w:t>
            </w:r>
            <w:r w:rsidRPr="008B77A8">
              <w:t>, N</w:t>
            </w:r>
            <w:r w:rsidRPr="0029576D">
              <w:rPr>
                <w:vertAlign w:val="subscript"/>
              </w:rPr>
              <w:t>t</w:t>
            </w:r>
            <w:r w:rsidRPr="008B77A8">
              <w:t xml:space="preserve">, K) and </w:t>
            </w:r>
          </w:p>
          <w:p w14:paraId="69B44425" w14:textId="77777777" w:rsidR="00A81E9A" w:rsidRPr="008B77A8" w:rsidRDefault="00A81E9A" w:rsidP="00A81E9A">
            <w:pPr>
              <w:jc w:val="center"/>
            </w:pPr>
            <w:r>
              <w:t>(B, 8</w:t>
            </w:r>
            <w:r w:rsidRPr="008B77A8">
              <w:t>*L, N</w:t>
            </w:r>
            <w:r w:rsidRPr="0029576D">
              <w:rPr>
                <w:vertAlign w:val="subscript"/>
              </w:rPr>
              <w:t>r</w:t>
            </w:r>
            <w:r w:rsidRPr="008B77A8">
              <w:t>, N</w:t>
            </w:r>
            <w:r w:rsidRPr="0029576D">
              <w:rPr>
                <w:vertAlign w:val="subscript"/>
              </w:rPr>
              <w:t>t</w:t>
            </w:r>
            <w:r w:rsidRPr="008B77A8">
              <w:t>, K)</w:t>
            </w:r>
          </w:p>
        </w:tc>
      </w:tr>
      <w:tr w:rsidR="00A81E9A" w:rsidRPr="008B77A8" w14:paraId="40F01759" w14:textId="77777777" w:rsidTr="00DE1912">
        <w:trPr>
          <w:jc w:val="center"/>
        </w:trPr>
        <w:tc>
          <w:tcPr>
            <w:tcW w:w="3218" w:type="dxa"/>
            <w:vMerge/>
            <w:shd w:val="clear" w:color="auto" w:fill="auto"/>
            <w:vAlign w:val="center"/>
          </w:tcPr>
          <w:p w14:paraId="7CFD4B44" w14:textId="77777777" w:rsidR="00A81E9A" w:rsidRPr="008B77A8" w:rsidRDefault="00A81E9A" w:rsidP="00A81E9A">
            <w:pPr>
              <w:jc w:val="center"/>
            </w:pPr>
          </w:p>
        </w:tc>
        <w:tc>
          <w:tcPr>
            <w:tcW w:w="3219" w:type="dxa"/>
            <w:shd w:val="clear" w:color="auto" w:fill="auto"/>
            <w:vAlign w:val="center"/>
          </w:tcPr>
          <w:p w14:paraId="1C3D57B5" w14:textId="77777777" w:rsidR="00A81E9A" w:rsidRPr="008B77A8" w:rsidRDefault="00A81E9A" w:rsidP="00A81E9A">
            <w:pPr>
              <w:jc w:val="center"/>
            </w:pPr>
            <w:r w:rsidRPr="008B77A8">
              <w:t>(Kernel, padding, stride)</w:t>
            </w:r>
          </w:p>
        </w:tc>
        <w:tc>
          <w:tcPr>
            <w:tcW w:w="3219" w:type="dxa"/>
            <w:shd w:val="clear" w:color="auto" w:fill="auto"/>
            <w:vAlign w:val="center"/>
          </w:tcPr>
          <w:p w14:paraId="785A72B9" w14:textId="77777777" w:rsidR="00A81E9A" w:rsidRDefault="00A81E9A" w:rsidP="00A81E9A">
            <w:pPr>
              <w:jc w:val="center"/>
            </w:pPr>
            <w:r w:rsidRPr="008B77A8">
              <w:t>(3, 7, 5) and (1, 3, 2) and (1, 1, 1)</w:t>
            </w:r>
          </w:p>
        </w:tc>
      </w:tr>
      <w:tr w:rsidR="002905F7" w:rsidRPr="008B77A8" w14:paraId="14FD7404" w14:textId="77777777" w:rsidTr="00DE1912">
        <w:trPr>
          <w:jc w:val="center"/>
        </w:trPr>
        <w:tc>
          <w:tcPr>
            <w:tcW w:w="3218" w:type="dxa"/>
            <w:vMerge w:val="restart"/>
            <w:shd w:val="clear" w:color="auto" w:fill="auto"/>
            <w:vAlign w:val="center"/>
          </w:tcPr>
          <w:p w14:paraId="55BC79C9" w14:textId="77777777" w:rsidR="002905F7" w:rsidRPr="008B77A8" w:rsidRDefault="002905F7" w:rsidP="002905F7">
            <w:pPr>
              <w:jc w:val="center"/>
            </w:pPr>
            <w:r w:rsidRPr="008B77A8">
              <w:t xml:space="preserve">Conv </w:t>
            </w:r>
            <w:r>
              <w:t>Res Block (2</w:t>
            </w:r>
            <w:r w:rsidRPr="005D1AB8">
              <w:rPr>
                <w:vertAlign w:val="superscript"/>
              </w:rPr>
              <w:t>nd</w:t>
            </w:r>
            <w:r>
              <w:t xml:space="preserve"> Conv Block)</w:t>
            </w:r>
          </w:p>
        </w:tc>
        <w:tc>
          <w:tcPr>
            <w:tcW w:w="3219" w:type="dxa"/>
            <w:shd w:val="clear" w:color="auto" w:fill="auto"/>
            <w:vAlign w:val="center"/>
          </w:tcPr>
          <w:p w14:paraId="3A9906A9" w14:textId="77777777" w:rsidR="002905F7" w:rsidRPr="008B77A8" w:rsidRDefault="002905F7" w:rsidP="002905F7">
            <w:pPr>
              <w:jc w:val="center"/>
            </w:pPr>
            <w:r w:rsidRPr="008B77A8">
              <w:t>Input and output dimensions</w:t>
            </w:r>
          </w:p>
        </w:tc>
        <w:tc>
          <w:tcPr>
            <w:tcW w:w="3219" w:type="dxa"/>
            <w:shd w:val="clear" w:color="auto" w:fill="auto"/>
            <w:vAlign w:val="center"/>
          </w:tcPr>
          <w:p w14:paraId="1BA157CA" w14:textId="77777777" w:rsidR="002905F7" w:rsidRPr="008B77A8" w:rsidRDefault="002905F7" w:rsidP="002905F7">
            <w:pPr>
              <w:jc w:val="center"/>
            </w:pPr>
            <w:r>
              <w:t>(B, 8</w:t>
            </w:r>
            <w:r w:rsidRPr="008B77A8">
              <w:t>*L, N</w:t>
            </w:r>
            <w:r w:rsidRPr="0029576D">
              <w:rPr>
                <w:vertAlign w:val="subscript"/>
              </w:rPr>
              <w:t>r</w:t>
            </w:r>
            <w:r w:rsidRPr="008B77A8">
              <w:t>, N</w:t>
            </w:r>
            <w:r w:rsidRPr="0029576D">
              <w:rPr>
                <w:vertAlign w:val="subscript"/>
              </w:rPr>
              <w:t>t</w:t>
            </w:r>
            <w:r w:rsidRPr="008B77A8">
              <w:t xml:space="preserve">, K) and </w:t>
            </w:r>
          </w:p>
          <w:p w14:paraId="17B1A46C" w14:textId="77777777" w:rsidR="002905F7" w:rsidRPr="008B77A8" w:rsidRDefault="002905F7" w:rsidP="002905F7">
            <w:pPr>
              <w:jc w:val="center"/>
            </w:pPr>
            <w:r>
              <w:t>(B, 16</w:t>
            </w:r>
            <w:r w:rsidRPr="008B77A8">
              <w:t>*L, N</w:t>
            </w:r>
            <w:r w:rsidRPr="0029576D">
              <w:rPr>
                <w:vertAlign w:val="subscript"/>
              </w:rPr>
              <w:t>r</w:t>
            </w:r>
            <w:r w:rsidRPr="008B77A8">
              <w:t>, N</w:t>
            </w:r>
            <w:r w:rsidRPr="0029576D">
              <w:rPr>
                <w:vertAlign w:val="subscript"/>
              </w:rPr>
              <w:t>t</w:t>
            </w:r>
            <w:r w:rsidRPr="008B77A8">
              <w:t>, K)</w:t>
            </w:r>
          </w:p>
        </w:tc>
      </w:tr>
      <w:tr w:rsidR="002905F7" w:rsidRPr="008B77A8" w14:paraId="11272A01" w14:textId="77777777" w:rsidTr="00DE1912">
        <w:trPr>
          <w:jc w:val="center"/>
        </w:trPr>
        <w:tc>
          <w:tcPr>
            <w:tcW w:w="3218" w:type="dxa"/>
            <w:vMerge/>
            <w:shd w:val="clear" w:color="auto" w:fill="auto"/>
            <w:vAlign w:val="center"/>
          </w:tcPr>
          <w:p w14:paraId="5A587A72" w14:textId="77777777" w:rsidR="002905F7" w:rsidRPr="008B77A8" w:rsidRDefault="002905F7" w:rsidP="002905F7">
            <w:pPr>
              <w:jc w:val="center"/>
            </w:pPr>
          </w:p>
        </w:tc>
        <w:tc>
          <w:tcPr>
            <w:tcW w:w="3219" w:type="dxa"/>
            <w:shd w:val="clear" w:color="auto" w:fill="auto"/>
            <w:vAlign w:val="center"/>
          </w:tcPr>
          <w:p w14:paraId="0F5E3BB6" w14:textId="77777777" w:rsidR="002905F7" w:rsidRPr="008B77A8" w:rsidRDefault="002905F7" w:rsidP="002905F7">
            <w:pPr>
              <w:jc w:val="center"/>
            </w:pPr>
            <w:r w:rsidRPr="008B77A8">
              <w:t>(Kernel, padding, stride)</w:t>
            </w:r>
          </w:p>
        </w:tc>
        <w:tc>
          <w:tcPr>
            <w:tcW w:w="3219" w:type="dxa"/>
            <w:shd w:val="clear" w:color="auto" w:fill="auto"/>
            <w:vAlign w:val="center"/>
          </w:tcPr>
          <w:p w14:paraId="2D2575DB" w14:textId="77777777" w:rsidR="002905F7" w:rsidRPr="008B77A8" w:rsidRDefault="002905F7" w:rsidP="002905F7">
            <w:pPr>
              <w:jc w:val="center"/>
            </w:pPr>
            <w:r w:rsidRPr="008B77A8">
              <w:t>(3, 7, 5) and (1, 3, 2) and (1, 1, 1)</w:t>
            </w:r>
          </w:p>
        </w:tc>
      </w:tr>
      <w:tr w:rsidR="00761B21" w:rsidRPr="008B77A8" w14:paraId="09C69A6F" w14:textId="77777777" w:rsidTr="00DE1912">
        <w:trPr>
          <w:jc w:val="center"/>
        </w:trPr>
        <w:tc>
          <w:tcPr>
            <w:tcW w:w="3218" w:type="dxa"/>
            <w:vMerge w:val="restart"/>
            <w:shd w:val="clear" w:color="auto" w:fill="auto"/>
            <w:vAlign w:val="center"/>
          </w:tcPr>
          <w:p w14:paraId="26831ADE" w14:textId="77777777" w:rsidR="00761B21" w:rsidRPr="008B77A8" w:rsidRDefault="00761B21" w:rsidP="00761B21">
            <w:pPr>
              <w:jc w:val="center"/>
            </w:pPr>
            <w:r>
              <w:t>Conv Res Block (Conv Layer)</w:t>
            </w:r>
          </w:p>
        </w:tc>
        <w:tc>
          <w:tcPr>
            <w:tcW w:w="3219" w:type="dxa"/>
            <w:shd w:val="clear" w:color="auto" w:fill="auto"/>
            <w:vAlign w:val="center"/>
          </w:tcPr>
          <w:p w14:paraId="0EAA7A76" w14:textId="77777777" w:rsidR="00761B21" w:rsidRPr="008B77A8" w:rsidRDefault="00761B21" w:rsidP="00761B21">
            <w:pPr>
              <w:jc w:val="center"/>
            </w:pPr>
            <w:r w:rsidRPr="008B77A8">
              <w:t>Input and output dimensions</w:t>
            </w:r>
          </w:p>
        </w:tc>
        <w:tc>
          <w:tcPr>
            <w:tcW w:w="3219" w:type="dxa"/>
            <w:shd w:val="clear" w:color="auto" w:fill="auto"/>
            <w:vAlign w:val="center"/>
          </w:tcPr>
          <w:p w14:paraId="3D28C31B" w14:textId="77777777" w:rsidR="00761B21" w:rsidRPr="008B77A8" w:rsidRDefault="00761B21" w:rsidP="00761B21">
            <w:pPr>
              <w:jc w:val="center"/>
            </w:pPr>
            <w:r>
              <w:t>(B, 16</w:t>
            </w:r>
            <w:r w:rsidRPr="008B77A8">
              <w:t>*L, N</w:t>
            </w:r>
            <w:r w:rsidRPr="0029576D">
              <w:rPr>
                <w:vertAlign w:val="subscript"/>
              </w:rPr>
              <w:t>r</w:t>
            </w:r>
            <w:r w:rsidRPr="008B77A8">
              <w:t>, N</w:t>
            </w:r>
            <w:r w:rsidRPr="0029576D">
              <w:rPr>
                <w:vertAlign w:val="subscript"/>
              </w:rPr>
              <w:t>t</w:t>
            </w:r>
            <w:r w:rsidRPr="008B77A8">
              <w:t xml:space="preserve">, K) and </w:t>
            </w:r>
          </w:p>
          <w:p w14:paraId="5FD1AC29" w14:textId="77777777" w:rsidR="00761B21" w:rsidRPr="008B77A8" w:rsidRDefault="00761B21" w:rsidP="00761B21">
            <w:pPr>
              <w:jc w:val="center"/>
            </w:pPr>
            <w:r>
              <w:t>(B, 4</w:t>
            </w:r>
            <w:r w:rsidRPr="008B77A8">
              <w:t>*L, N</w:t>
            </w:r>
            <w:r w:rsidRPr="0029576D">
              <w:rPr>
                <w:vertAlign w:val="subscript"/>
              </w:rPr>
              <w:t>r</w:t>
            </w:r>
            <w:r w:rsidRPr="008B77A8">
              <w:t>, N</w:t>
            </w:r>
            <w:r w:rsidRPr="0029576D">
              <w:rPr>
                <w:vertAlign w:val="subscript"/>
              </w:rPr>
              <w:t>t</w:t>
            </w:r>
            <w:r w:rsidRPr="008B77A8">
              <w:t>, K)</w:t>
            </w:r>
          </w:p>
        </w:tc>
      </w:tr>
      <w:tr w:rsidR="00761B21" w:rsidRPr="008B77A8" w14:paraId="40040358" w14:textId="77777777" w:rsidTr="00DE1912">
        <w:trPr>
          <w:jc w:val="center"/>
        </w:trPr>
        <w:tc>
          <w:tcPr>
            <w:tcW w:w="3218" w:type="dxa"/>
            <w:vMerge/>
            <w:shd w:val="clear" w:color="auto" w:fill="auto"/>
            <w:vAlign w:val="center"/>
          </w:tcPr>
          <w:p w14:paraId="231F3944" w14:textId="77777777" w:rsidR="00761B21" w:rsidRPr="008B77A8" w:rsidRDefault="00761B21" w:rsidP="00761B21">
            <w:pPr>
              <w:jc w:val="center"/>
            </w:pPr>
          </w:p>
        </w:tc>
        <w:tc>
          <w:tcPr>
            <w:tcW w:w="3219" w:type="dxa"/>
            <w:shd w:val="clear" w:color="auto" w:fill="auto"/>
            <w:vAlign w:val="center"/>
          </w:tcPr>
          <w:p w14:paraId="7FE4AE3B" w14:textId="77777777" w:rsidR="00761B21" w:rsidRPr="008B77A8" w:rsidRDefault="00761B21" w:rsidP="00761B21">
            <w:pPr>
              <w:jc w:val="center"/>
            </w:pPr>
            <w:r w:rsidRPr="008B77A8">
              <w:t>(Kernel, padding, stride)</w:t>
            </w:r>
          </w:p>
        </w:tc>
        <w:tc>
          <w:tcPr>
            <w:tcW w:w="3219" w:type="dxa"/>
            <w:shd w:val="clear" w:color="auto" w:fill="auto"/>
            <w:vAlign w:val="center"/>
          </w:tcPr>
          <w:p w14:paraId="02FD070C" w14:textId="77777777" w:rsidR="00761B21" w:rsidRPr="008B77A8" w:rsidRDefault="00761B21" w:rsidP="00761B21">
            <w:pPr>
              <w:jc w:val="center"/>
            </w:pPr>
            <w:r w:rsidRPr="008B77A8">
              <w:t>(3, 7, 5) and (1, 3, 2) and (1, 1, 1)</w:t>
            </w:r>
          </w:p>
        </w:tc>
      </w:tr>
      <w:tr w:rsidR="00BD1C3F" w:rsidRPr="008B77A8" w14:paraId="791530E0" w14:textId="77777777" w:rsidTr="00DE1912">
        <w:trPr>
          <w:jc w:val="center"/>
        </w:trPr>
        <w:tc>
          <w:tcPr>
            <w:tcW w:w="3218" w:type="dxa"/>
            <w:vMerge w:val="restart"/>
            <w:shd w:val="clear" w:color="auto" w:fill="auto"/>
            <w:vAlign w:val="center"/>
          </w:tcPr>
          <w:p w14:paraId="75011259" w14:textId="77777777" w:rsidR="00BD1C3F" w:rsidRPr="008B77A8" w:rsidRDefault="00BD1C3F" w:rsidP="00BD1C3F">
            <w:pPr>
              <w:jc w:val="center"/>
            </w:pPr>
            <w:r w:rsidRPr="008B77A8">
              <w:t>Conv Block 2</w:t>
            </w:r>
          </w:p>
        </w:tc>
        <w:tc>
          <w:tcPr>
            <w:tcW w:w="3219" w:type="dxa"/>
            <w:shd w:val="clear" w:color="auto" w:fill="auto"/>
            <w:vAlign w:val="center"/>
          </w:tcPr>
          <w:p w14:paraId="4529C6D5" w14:textId="77777777" w:rsidR="00BD1C3F" w:rsidRPr="008B77A8" w:rsidRDefault="00BD1C3F" w:rsidP="00BD1C3F">
            <w:pPr>
              <w:jc w:val="center"/>
            </w:pPr>
            <w:r w:rsidRPr="008B77A8">
              <w:t>Input and output dimensions</w:t>
            </w:r>
          </w:p>
        </w:tc>
        <w:tc>
          <w:tcPr>
            <w:tcW w:w="3219" w:type="dxa"/>
            <w:shd w:val="clear" w:color="auto" w:fill="auto"/>
            <w:vAlign w:val="center"/>
          </w:tcPr>
          <w:p w14:paraId="6EBDC5CC" w14:textId="77777777" w:rsidR="00BD1C3F" w:rsidRPr="008B77A8" w:rsidRDefault="00BD1C3F" w:rsidP="00BD1C3F">
            <w:pPr>
              <w:jc w:val="center"/>
            </w:pPr>
            <w:r w:rsidRPr="008B77A8">
              <w:t>(B, 4*L, N</w:t>
            </w:r>
            <w:r w:rsidRPr="0029576D">
              <w:rPr>
                <w:vertAlign w:val="subscript"/>
              </w:rPr>
              <w:t>r</w:t>
            </w:r>
            <w:r w:rsidRPr="008B77A8">
              <w:t>, N</w:t>
            </w:r>
            <w:r w:rsidRPr="0029576D">
              <w:rPr>
                <w:vertAlign w:val="subscript"/>
              </w:rPr>
              <w:t>t</w:t>
            </w:r>
            <w:r w:rsidRPr="008B77A8">
              <w:t xml:space="preserve">, K) and </w:t>
            </w:r>
          </w:p>
          <w:p w14:paraId="015A1CF2" w14:textId="77777777" w:rsidR="00BD1C3F" w:rsidRPr="008B77A8" w:rsidRDefault="00BD1C3F" w:rsidP="00BD1C3F">
            <w:pPr>
              <w:jc w:val="center"/>
            </w:pPr>
            <w:r w:rsidRPr="008B77A8">
              <w:t>(B, 2, N</w:t>
            </w:r>
            <w:r w:rsidRPr="0029576D">
              <w:rPr>
                <w:vertAlign w:val="subscript"/>
              </w:rPr>
              <w:t>r</w:t>
            </w:r>
            <w:r w:rsidRPr="008B77A8">
              <w:t>, N</w:t>
            </w:r>
            <w:r w:rsidRPr="0029576D">
              <w:rPr>
                <w:vertAlign w:val="subscript"/>
              </w:rPr>
              <w:t>t</w:t>
            </w:r>
            <w:r w:rsidRPr="008B77A8">
              <w:t>, K)</w:t>
            </w:r>
          </w:p>
        </w:tc>
      </w:tr>
      <w:tr w:rsidR="00761B21" w:rsidRPr="008B77A8" w14:paraId="79C690EB" w14:textId="77777777" w:rsidTr="00DE1912">
        <w:trPr>
          <w:jc w:val="center"/>
        </w:trPr>
        <w:tc>
          <w:tcPr>
            <w:tcW w:w="3218" w:type="dxa"/>
            <w:vMerge/>
            <w:shd w:val="clear" w:color="auto" w:fill="auto"/>
            <w:vAlign w:val="center"/>
          </w:tcPr>
          <w:p w14:paraId="3D00EDB9" w14:textId="77777777" w:rsidR="00761B21" w:rsidRPr="008B77A8" w:rsidRDefault="00761B21" w:rsidP="00761B21">
            <w:pPr>
              <w:jc w:val="center"/>
            </w:pPr>
          </w:p>
        </w:tc>
        <w:tc>
          <w:tcPr>
            <w:tcW w:w="3219" w:type="dxa"/>
            <w:shd w:val="clear" w:color="auto" w:fill="auto"/>
            <w:vAlign w:val="center"/>
          </w:tcPr>
          <w:p w14:paraId="67ACAA3F" w14:textId="77777777" w:rsidR="00761B21" w:rsidRPr="008B77A8" w:rsidRDefault="00761B21" w:rsidP="00761B21">
            <w:pPr>
              <w:jc w:val="center"/>
            </w:pPr>
            <w:r w:rsidRPr="008B77A8">
              <w:t>(Kernel, padding, stride)</w:t>
            </w:r>
          </w:p>
        </w:tc>
        <w:tc>
          <w:tcPr>
            <w:tcW w:w="3219" w:type="dxa"/>
            <w:shd w:val="clear" w:color="auto" w:fill="auto"/>
            <w:vAlign w:val="center"/>
          </w:tcPr>
          <w:p w14:paraId="660C1D22" w14:textId="77777777" w:rsidR="00761B21" w:rsidRPr="008B77A8" w:rsidRDefault="00761B21" w:rsidP="00761B21">
            <w:pPr>
              <w:jc w:val="center"/>
            </w:pPr>
            <w:r w:rsidRPr="008B77A8">
              <w:t>(3, 7, 7) and (1, 3, 3) and (1, 1, 1)</w:t>
            </w:r>
          </w:p>
        </w:tc>
      </w:tr>
      <w:tr w:rsidR="00761B21" w:rsidRPr="008B77A8" w14:paraId="7FC391B5" w14:textId="77777777" w:rsidTr="00DE1912">
        <w:trPr>
          <w:jc w:val="center"/>
        </w:trPr>
        <w:tc>
          <w:tcPr>
            <w:tcW w:w="3218" w:type="dxa"/>
            <w:shd w:val="clear" w:color="auto" w:fill="auto"/>
            <w:vAlign w:val="center"/>
          </w:tcPr>
          <w:p w14:paraId="51B272F8" w14:textId="77777777" w:rsidR="00761B21" w:rsidRPr="008B77A8" w:rsidRDefault="00761B21" w:rsidP="00761B21">
            <w:pPr>
              <w:jc w:val="center"/>
            </w:pPr>
            <w:r w:rsidRPr="008B77A8">
              <w:t>MaxPool 2</w:t>
            </w:r>
          </w:p>
        </w:tc>
        <w:tc>
          <w:tcPr>
            <w:tcW w:w="3219" w:type="dxa"/>
            <w:shd w:val="clear" w:color="auto" w:fill="auto"/>
            <w:vAlign w:val="center"/>
          </w:tcPr>
          <w:p w14:paraId="45F167A4" w14:textId="77777777" w:rsidR="00761B21" w:rsidRPr="008B77A8" w:rsidRDefault="00761B21" w:rsidP="00761B21">
            <w:pPr>
              <w:jc w:val="center"/>
            </w:pPr>
            <w:r w:rsidRPr="008B77A8">
              <w:t>(Kernel, padding, stride)</w:t>
            </w:r>
          </w:p>
        </w:tc>
        <w:tc>
          <w:tcPr>
            <w:tcW w:w="3219" w:type="dxa"/>
            <w:shd w:val="clear" w:color="auto" w:fill="auto"/>
            <w:vAlign w:val="center"/>
          </w:tcPr>
          <w:p w14:paraId="5921C65C" w14:textId="77777777" w:rsidR="00761B21" w:rsidRPr="008B77A8" w:rsidRDefault="00761B21" w:rsidP="00761B21">
            <w:pPr>
              <w:jc w:val="center"/>
            </w:pPr>
            <w:r w:rsidRPr="008B77A8">
              <w:t>(1, 2, 4) and (0, 0, 0) and (1, 2, 4)</w:t>
            </w:r>
          </w:p>
        </w:tc>
      </w:tr>
      <w:tr w:rsidR="00761B21" w:rsidRPr="008B77A8" w14:paraId="5814E79C" w14:textId="77777777" w:rsidTr="00DE1912">
        <w:trPr>
          <w:jc w:val="center"/>
        </w:trPr>
        <w:tc>
          <w:tcPr>
            <w:tcW w:w="3218" w:type="dxa"/>
            <w:shd w:val="clear" w:color="auto" w:fill="auto"/>
            <w:vAlign w:val="center"/>
          </w:tcPr>
          <w:p w14:paraId="0CB9C83D" w14:textId="77777777" w:rsidR="00761B21" w:rsidRPr="008B77A8" w:rsidRDefault="00761B21" w:rsidP="00761B21">
            <w:pPr>
              <w:jc w:val="center"/>
            </w:pPr>
            <w:r w:rsidRPr="008B77A8">
              <w:t>FC Block</w:t>
            </w:r>
          </w:p>
        </w:tc>
        <w:tc>
          <w:tcPr>
            <w:tcW w:w="3219" w:type="dxa"/>
            <w:shd w:val="clear" w:color="auto" w:fill="auto"/>
            <w:vAlign w:val="center"/>
          </w:tcPr>
          <w:p w14:paraId="4E438CD3" w14:textId="77777777" w:rsidR="00761B21" w:rsidRPr="008B77A8" w:rsidRDefault="00761B21" w:rsidP="00761B21">
            <w:pPr>
              <w:jc w:val="center"/>
            </w:pPr>
            <w:r w:rsidRPr="008B77A8">
              <w:t>Input and output dimensions</w:t>
            </w:r>
          </w:p>
        </w:tc>
        <w:tc>
          <w:tcPr>
            <w:tcW w:w="3219" w:type="dxa"/>
            <w:shd w:val="clear" w:color="auto" w:fill="auto"/>
            <w:vAlign w:val="center"/>
          </w:tcPr>
          <w:p w14:paraId="107E4B21" w14:textId="77777777" w:rsidR="00761B21" w:rsidRPr="008B77A8" w:rsidRDefault="00761B21" w:rsidP="00761B21">
            <w:pPr>
              <w:keepNext/>
              <w:jc w:val="center"/>
            </w:pPr>
            <w:r w:rsidRPr="008B77A8">
              <w:t>(B, X) and (B, 2*N</w:t>
            </w:r>
            <w:r w:rsidRPr="0029576D">
              <w:rPr>
                <w:vertAlign w:val="subscript"/>
              </w:rPr>
              <w:t>r</w:t>
            </w:r>
            <w:r w:rsidRPr="008B77A8">
              <w:t>*N</w:t>
            </w:r>
            <w:r w:rsidRPr="0029576D">
              <w:rPr>
                <w:vertAlign w:val="subscript"/>
              </w:rPr>
              <w:t>t</w:t>
            </w:r>
            <w:r w:rsidRPr="008B77A8">
              <w:t>*K)</w:t>
            </w:r>
          </w:p>
        </w:tc>
      </w:tr>
    </w:tbl>
    <w:p w14:paraId="35063579" w14:textId="77777777" w:rsidR="00B9301B" w:rsidRDefault="00B9301B" w:rsidP="00B9301B">
      <w:pPr>
        <w:rPr>
          <w:sz w:val="22"/>
          <w:szCs w:val="22"/>
        </w:rPr>
      </w:pPr>
    </w:p>
    <w:p w14:paraId="4A3E28B7" w14:textId="77777777" w:rsidR="00B9301B" w:rsidRPr="008B77A8" w:rsidRDefault="00B9301B" w:rsidP="00B9301B">
      <w:pPr>
        <w:spacing w:line="276" w:lineRule="auto"/>
        <w:jc w:val="both"/>
      </w:pPr>
      <w:r w:rsidRPr="008B77A8">
        <w:t xml:space="preserve">The hyper-parameters that we used for model training are shown in Table </w:t>
      </w:r>
      <w:r>
        <w:t>2</w:t>
      </w:r>
      <w:r w:rsidRPr="008B77A8">
        <w:t>.</w:t>
      </w:r>
    </w:p>
    <w:p w14:paraId="4DACD271" w14:textId="21EC7CE4" w:rsidR="00B9301B" w:rsidRPr="007220FA" w:rsidRDefault="00B9301B" w:rsidP="00B9301B">
      <w:pPr>
        <w:pStyle w:val="Caption"/>
        <w:jc w:val="center"/>
        <w:rPr>
          <w:sz w:val="18"/>
          <w:szCs w:val="18"/>
        </w:rPr>
      </w:pPr>
      <w:r w:rsidRPr="007220FA">
        <w:rPr>
          <w:rFonts w:hint="eastAsia"/>
          <w:sz w:val="18"/>
          <w:szCs w:val="18"/>
        </w:rPr>
        <w:t xml:space="preserve">  </w:t>
      </w:r>
      <w:r w:rsidRPr="007220FA">
        <w:rPr>
          <w:sz w:val="18"/>
          <w:szCs w:val="18"/>
        </w:rPr>
        <w:t xml:space="preserve">Table </w:t>
      </w:r>
      <w:r w:rsidR="00264FCA">
        <w:rPr>
          <w:sz w:val="18"/>
          <w:szCs w:val="18"/>
        </w:rPr>
        <w:t>1-</w:t>
      </w:r>
      <w:r w:rsidRPr="007220FA">
        <w:rPr>
          <w:sz w:val="18"/>
          <w:szCs w:val="18"/>
        </w:rPr>
        <w:t>2: Hyper-parameters for model training</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4828"/>
        <w:gridCol w:w="4828"/>
      </w:tblGrid>
      <w:tr w:rsidR="00B9301B" w14:paraId="76B88E5A" w14:textId="77777777" w:rsidTr="00DE1912">
        <w:trPr>
          <w:jc w:val="center"/>
        </w:trPr>
        <w:tc>
          <w:tcPr>
            <w:tcW w:w="4828" w:type="dxa"/>
            <w:shd w:val="clear" w:color="auto" w:fill="auto"/>
            <w:vAlign w:val="center"/>
          </w:tcPr>
          <w:p w14:paraId="7A120A58" w14:textId="77777777" w:rsidR="00B9301B" w:rsidRPr="008B77A8" w:rsidRDefault="00B9301B" w:rsidP="00DE1912">
            <w:pPr>
              <w:jc w:val="center"/>
            </w:pPr>
            <w:r w:rsidRPr="008B77A8">
              <w:t>Parameter</w:t>
            </w:r>
          </w:p>
        </w:tc>
        <w:tc>
          <w:tcPr>
            <w:tcW w:w="4828" w:type="dxa"/>
            <w:shd w:val="clear" w:color="auto" w:fill="auto"/>
            <w:vAlign w:val="center"/>
          </w:tcPr>
          <w:p w14:paraId="2123D53F" w14:textId="77777777" w:rsidR="00B9301B" w:rsidRPr="008B77A8" w:rsidRDefault="00B9301B" w:rsidP="00DE1912">
            <w:pPr>
              <w:jc w:val="center"/>
            </w:pPr>
            <w:r w:rsidRPr="008B77A8">
              <w:t>Value</w:t>
            </w:r>
          </w:p>
        </w:tc>
      </w:tr>
      <w:tr w:rsidR="00B9301B" w14:paraId="236AD67E" w14:textId="77777777" w:rsidTr="00DE1912">
        <w:trPr>
          <w:jc w:val="center"/>
        </w:trPr>
        <w:tc>
          <w:tcPr>
            <w:tcW w:w="4828" w:type="dxa"/>
            <w:shd w:val="clear" w:color="auto" w:fill="auto"/>
            <w:vAlign w:val="center"/>
          </w:tcPr>
          <w:p w14:paraId="213A02F1" w14:textId="77777777" w:rsidR="00B9301B" w:rsidRPr="008B77A8" w:rsidRDefault="00B9301B" w:rsidP="00DE1912">
            <w:pPr>
              <w:jc w:val="center"/>
            </w:pPr>
            <w:r w:rsidRPr="008B77A8">
              <w:t>Batch size</w:t>
            </w:r>
          </w:p>
        </w:tc>
        <w:tc>
          <w:tcPr>
            <w:tcW w:w="4828" w:type="dxa"/>
            <w:shd w:val="clear" w:color="auto" w:fill="auto"/>
            <w:vAlign w:val="center"/>
          </w:tcPr>
          <w:p w14:paraId="498F8EEC" w14:textId="77777777" w:rsidR="00B9301B" w:rsidRPr="008B77A8" w:rsidRDefault="00B9301B" w:rsidP="00DE1912">
            <w:pPr>
              <w:jc w:val="center"/>
            </w:pPr>
            <w:r w:rsidRPr="008B77A8">
              <w:t>512</w:t>
            </w:r>
          </w:p>
        </w:tc>
      </w:tr>
      <w:tr w:rsidR="00B9301B" w14:paraId="54805F99" w14:textId="77777777" w:rsidTr="00DE1912">
        <w:trPr>
          <w:jc w:val="center"/>
        </w:trPr>
        <w:tc>
          <w:tcPr>
            <w:tcW w:w="4828" w:type="dxa"/>
            <w:shd w:val="clear" w:color="auto" w:fill="auto"/>
            <w:vAlign w:val="center"/>
          </w:tcPr>
          <w:p w14:paraId="54B362AF" w14:textId="77777777" w:rsidR="00B9301B" w:rsidRPr="008B77A8" w:rsidRDefault="00B9301B" w:rsidP="00DE1912">
            <w:pPr>
              <w:jc w:val="center"/>
            </w:pPr>
            <w:r w:rsidRPr="008B77A8">
              <w:t>Number of epochs</w:t>
            </w:r>
          </w:p>
        </w:tc>
        <w:tc>
          <w:tcPr>
            <w:tcW w:w="4828" w:type="dxa"/>
            <w:shd w:val="clear" w:color="auto" w:fill="auto"/>
            <w:vAlign w:val="center"/>
          </w:tcPr>
          <w:p w14:paraId="00DDB549" w14:textId="77777777" w:rsidR="00B9301B" w:rsidRPr="008B77A8" w:rsidRDefault="00B9301B" w:rsidP="00DE1912">
            <w:pPr>
              <w:jc w:val="center"/>
            </w:pPr>
            <w:r w:rsidRPr="008B77A8">
              <w:t>300</w:t>
            </w:r>
          </w:p>
        </w:tc>
      </w:tr>
      <w:tr w:rsidR="00B9301B" w14:paraId="1204AA33" w14:textId="77777777" w:rsidTr="00DE1912">
        <w:trPr>
          <w:jc w:val="center"/>
        </w:trPr>
        <w:tc>
          <w:tcPr>
            <w:tcW w:w="4828" w:type="dxa"/>
            <w:shd w:val="clear" w:color="auto" w:fill="auto"/>
            <w:vAlign w:val="center"/>
          </w:tcPr>
          <w:p w14:paraId="5BE0659F" w14:textId="77777777" w:rsidR="00B9301B" w:rsidRPr="008B77A8" w:rsidRDefault="00B9301B" w:rsidP="00DE1912">
            <w:pPr>
              <w:jc w:val="center"/>
            </w:pPr>
            <w:r w:rsidRPr="008B77A8">
              <w:t>Optimizer</w:t>
            </w:r>
          </w:p>
        </w:tc>
        <w:tc>
          <w:tcPr>
            <w:tcW w:w="4828" w:type="dxa"/>
            <w:shd w:val="clear" w:color="auto" w:fill="auto"/>
            <w:vAlign w:val="center"/>
          </w:tcPr>
          <w:p w14:paraId="4AA75F6D" w14:textId="77777777" w:rsidR="00B9301B" w:rsidRPr="008B77A8" w:rsidRDefault="00B9301B" w:rsidP="00DE1912">
            <w:pPr>
              <w:jc w:val="center"/>
            </w:pPr>
            <w:r w:rsidRPr="008B77A8">
              <w:t>Adam</w:t>
            </w:r>
          </w:p>
        </w:tc>
      </w:tr>
      <w:tr w:rsidR="00B9301B" w14:paraId="4331C17C" w14:textId="77777777" w:rsidTr="00DE1912">
        <w:trPr>
          <w:jc w:val="center"/>
        </w:trPr>
        <w:tc>
          <w:tcPr>
            <w:tcW w:w="4828" w:type="dxa"/>
            <w:shd w:val="clear" w:color="auto" w:fill="auto"/>
            <w:vAlign w:val="center"/>
          </w:tcPr>
          <w:p w14:paraId="58021296" w14:textId="77777777" w:rsidR="00B9301B" w:rsidRPr="008B77A8" w:rsidRDefault="00B9301B" w:rsidP="00DE1912">
            <w:pPr>
              <w:jc w:val="center"/>
            </w:pPr>
            <w:r w:rsidRPr="008B77A8">
              <w:t>Initial learning rate</w:t>
            </w:r>
          </w:p>
        </w:tc>
        <w:tc>
          <w:tcPr>
            <w:tcW w:w="4828" w:type="dxa"/>
            <w:shd w:val="clear" w:color="auto" w:fill="auto"/>
            <w:vAlign w:val="center"/>
          </w:tcPr>
          <w:p w14:paraId="628FD6D6" w14:textId="77777777" w:rsidR="00B9301B" w:rsidRPr="008B77A8" w:rsidRDefault="00B9301B" w:rsidP="00DE1912">
            <w:pPr>
              <w:jc w:val="center"/>
            </w:pPr>
            <w:r w:rsidRPr="008B77A8">
              <w:t>0.001</w:t>
            </w:r>
          </w:p>
        </w:tc>
      </w:tr>
      <w:tr w:rsidR="00B9301B" w14:paraId="5088E431" w14:textId="77777777" w:rsidTr="00DE1912">
        <w:trPr>
          <w:jc w:val="center"/>
        </w:trPr>
        <w:tc>
          <w:tcPr>
            <w:tcW w:w="4828" w:type="dxa"/>
            <w:shd w:val="clear" w:color="auto" w:fill="auto"/>
            <w:vAlign w:val="center"/>
          </w:tcPr>
          <w:p w14:paraId="66D8818B" w14:textId="77777777" w:rsidR="00B9301B" w:rsidRPr="008B77A8" w:rsidRDefault="00B9301B" w:rsidP="00DE1912">
            <w:pPr>
              <w:jc w:val="center"/>
            </w:pPr>
            <w:r w:rsidRPr="008B77A8">
              <w:t>Learning rate schedule</w:t>
            </w:r>
          </w:p>
        </w:tc>
        <w:tc>
          <w:tcPr>
            <w:tcW w:w="4828" w:type="dxa"/>
            <w:shd w:val="clear" w:color="auto" w:fill="auto"/>
            <w:vAlign w:val="center"/>
          </w:tcPr>
          <w:p w14:paraId="1AEEA6FC" w14:textId="77777777" w:rsidR="00B9301B" w:rsidRPr="008B77A8" w:rsidRDefault="00B9301B" w:rsidP="00DE1912">
            <w:pPr>
              <w:jc w:val="center"/>
            </w:pPr>
            <w:r w:rsidRPr="008B77A8">
              <w:t>0.1 at (100, 200, 250) epochs</w:t>
            </w:r>
          </w:p>
        </w:tc>
      </w:tr>
      <w:tr w:rsidR="00B9301B" w14:paraId="4ABA1911" w14:textId="77777777" w:rsidTr="00DE1912">
        <w:trPr>
          <w:jc w:val="center"/>
        </w:trPr>
        <w:tc>
          <w:tcPr>
            <w:tcW w:w="4828" w:type="dxa"/>
            <w:shd w:val="clear" w:color="auto" w:fill="auto"/>
            <w:vAlign w:val="center"/>
          </w:tcPr>
          <w:p w14:paraId="2EA7130E" w14:textId="77777777" w:rsidR="00B9301B" w:rsidRPr="008B77A8" w:rsidRDefault="00B9301B" w:rsidP="00DE1912">
            <w:pPr>
              <w:jc w:val="center"/>
            </w:pPr>
            <w:r w:rsidRPr="008B77A8">
              <w:t>Training/testing split</w:t>
            </w:r>
          </w:p>
        </w:tc>
        <w:tc>
          <w:tcPr>
            <w:tcW w:w="4828" w:type="dxa"/>
            <w:shd w:val="clear" w:color="auto" w:fill="auto"/>
            <w:vAlign w:val="center"/>
          </w:tcPr>
          <w:p w14:paraId="5A92BF19" w14:textId="77777777" w:rsidR="00B9301B" w:rsidRPr="008B77A8" w:rsidRDefault="00B9301B" w:rsidP="00DE1912">
            <w:pPr>
              <w:keepNext/>
              <w:jc w:val="center"/>
            </w:pPr>
            <w:r w:rsidRPr="008B77A8">
              <w:t>70% / 30%</w:t>
            </w:r>
          </w:p>
        </w:tc>
      </w:tr>
    </w:tbl>
    <w:p w14:paraId="60608C19" w14:textId="77777777" w:rsidR="00B9301B" w:rsidRPr="004052C9" w:rsidRDefault="00B9301B" w:rsidP="00B9301B">
      <w:pPr>
        <w:spacing w:line="276" w:lineRule="auto"/>
      </w:pPr>
    </w:p>
    <w:p w14:paraId="72EB7CA3" w14:textId="77777777" w:rsidR="00B9301B" w:rsidRPr="00867457" w:rsidRDefault="00B9301B" w:rsidP="005D1AB8">
      <w:pPr>
        <w:spacing w:line="276" w:lineRule="auto"/>
        <w:rPr>
          <w:b/>
          <w:i/>
        </w:rPr>
      </w:pPr>
      <w:r w:rsidRPr="00867457">
        <w:rPr>
          <w:b/>
          <w:i/>
        </w:rPr>
        <w:t>Observation 1-1: AI-based CSI prediction can be enhanced by residual neural networks, where the difference between consecutive CSI observations is computed and used as training input data.</w:t>
      </w:r>
    </w:p>
    <w:p w14:paraId="4F196616" w14:textId="77777777" w:rsidR="00F4147F" w:rsidRDefault="00F4147F" w:rsidP="005D1AB8">
      <w:pPr>
        <w:spacing w:line="276" w:lineRule="auto"/>
        <w:rPr>
          <w:b/>
        </w:rPr>
      </w:pPr>
    </w:p>
    <w:p w14:paraId="1C6E30FD" w14:textId="30BF0339" w:rsidR="00F4147F" w:rsidRPr="00B10E00" w:rsidRDefault="00F4147F" w:rsidP="00F4147F">
      <w:pPr>
        <w:pStyle w:val="Heading2"/>
        <w:numPr>
          <w:ilvl w:val="1"/>
          <w:numId w:val="20"/>
        </w:numPr>
        <w:spacing w:after="240" w:line="276" w:lineRule="auto"/>
        <w:rPr>
          <w:rFonts w:ascii="Times New Roman" w:hAnsi="Times New Roman"/>
          <w:bCs/>
          <w:sz w:val="28"/>
          <w:szCs w:val="22"/>
          <w:lang w:val="en-US"/>
        </w:rPr>
      </w:pPr>
      <w:r>
        <w:rPr>
          <w:rFonts w:ascii="Times New Roman" w:hAnsi="Times New Roman"/>
          <w:bCs/>
          <w:sz w:val="28"/>
          <w:szCs w:val="22"/>
        </w:rPr>
        <w:t xml:space="preserve">Frequency-domain </w:t>
      </w:r>
      <w:r w:rsidRPr="00B10E00">
        <w:rPr>
          <w:rFonts w:ascii="Times New Roman" w:hAnsi="Times New Roman"/>
          <w:bCs/>
          <w:sz w:val="28"/>
          <w:szCs w:val="22"/>
        </w:rPr>
        <w:t xml:space="preserve">CSI </w:t>
      </w:r>
      <w:r w:rsidR="00702AE1">
        <w:rPr>
          <w:rFonts w:ascii="Times New Roman" w:hAnsi="Times New Roman"/>
          <w:bCs/>
          <w:sz w:val="28"/>
          <w:szCs w:val="22"/>
        </w:rPr>
        <w:t>E</w:t>
      </w:r>
      <w:r w:rsidRPr="00B10E00">
        <w:rPr>
          <w:rFonts w:ascii="Times New Roman" w:hAnsi="Times New Roman"/>
          <w:bCs/>
          <w:sz w:val="28"/>
          <w:szCs w:val="22"/>
        </w:rPr>
        <w:t>xtrapolation:</w:t>
      </w:r>
    </w:p>
    <w:p w14:paraId="4A5A08F7" w14:textId="77777777" w:rsidR="00F4147F" w:rsidRDefault="00F4147F" w:rsidP="00282EEC">
      <w:pPr>
        <w:spacing w:line="276" w:lineRule="auto"/>
        <w:jc w:val="both"/>
        <w:rPr>
          <w:szCs w:val="20"/>
        </w:rPr>
      </w:pPr>
      <w:r w:rsidRPr="009709B1">
        <w:rPr>
          <w:szCs w:val="20"/>
        </w:rPr>
        <w:t>The benefits of AI-based CSI prediction can be applied to extrapolation in other domains (e.g. frequency, space; we use “extrapolation” to refer to those domains).  For example, a gNB can configure a UE to send it CSI reports for an inactive bandwidth part (BWP).  The UE can use received DL CSI-RS on an active BWP and then perform AI-based CSI extrapolation to infer CSI on the inactive BWP.  The gNB can then decide whether to configure the UE to switch to the inactive BWP, depending on the CSI reports for the active and inactive BWPs.</w:t>
      </w:r>
    </w:p>
    <w:p w14:paraId="7B16C843" w14:textId="77777777" w:rsidR="00F4147F" w:rsidRDefault="00F4147F" w:rsidP="00F4147F">
      <w:pPr>
        <w:spacing w:line="276" w:lineRule="auto"/>
        <w:rPr>
          <w:szCs w:val="20"/>
        </w:rPr>
      </w:pPr>
    </w:p>
    <w:p w14:paraId="340DBF0E" w14:textId="3B06F8BB" w:rsidR="00F4147F" w:rsidRPr="009709B1" w:rsidRDefault="00F4147F" w:rsidP="00282EEC">
      <w:pPr>
        <w:spacing w:line="276" w:lineRule="auto"/>
        <w:jc w:val="both"/>
        <w:rPr>
          <w:szCs w:val="20"/>
        </w:rPr>
      </w:pPr>
      <w:r>
        <w:rPr>
          <w:szCs w:val="20"/>
        </w:rPr>
        <w:t>The problem that we are considering, along with the neural network architecture that we developed to address it, is shown in Fig. 2</w:t>
      </w:r>
      <w:r w:rsidR="00592377">
        <w:rPr>
          <w:szCs w:val="20"/>
        </w:rPr>
        <w:t>-1</w:t>
      </w:r>
      <w:r>
        <w:rPr>
          <w:szCs w:val="20"/>
        </w:rPr>
        <w:t xml:space="preserve">.  In particular, the objective is to extrapolate 72+N CSI-RS observations to CSI on the 288 SCs in the region in yellow.  In this case, if N &gt; 0, then some interpolation is performed to infer the 288 SCs in the region in yellow (hence, we refer to </w:t>
      </w:r>
      <w:r w:rsidR="00141F7E">
        <w:rPr>
          <w:szCs w:val="20"/>
        </w:rPr>
        <w:t xml:space="preserve">our </w:t>
      </w:r>
      <w:r>
        <w:rPr>
          <w:szCs w:val="20"/>
        </w:rPr>
        <w:t>approach as “extra(inter)-polation”).</w:t>
      </w:r>
    </w:p>
    <w:p w14:paraId="0E675AB9" w14:textId="77777777" w:rsidR="00F4147F" w:rsidRDefault="00F4147F" w:rsidP="00F4147F">
      <w:pPr>
        <w:spacing w:line="276" w:lineRule="auto"/>
        <w:rPr>
          <w:sz w:val="22"/>
          <w:szCs w:val="22"/>
        </w:rPr>
      </w:pPr>
    </w:p>
    <w:p w14:paraId="2E102E7E" w14:textId="77777777" w:rsidR="00F4147F" w:rsidRDefault="00F4147F" w:rsidP="00F4147F">
      <w:pPr>
        <w:keepNext/>
        <w:spacing w:line="276" w:lineRule="auto"/>
      </w:pPr>
      <w:r>
        <w:rPr>
          <w:rFonts w:hint="eastAsia"/>
          <w:noProof/>
          <w:highlight w:val="yellow"/>
          <w:lang w:val="en-US" w:eastAsia="ko-KR"/>
        </w:rPr>
        <w:lastRenderedPageBreak/>
        <w:drawing>
          <wp:inline distT="0" distB="0" distL="0" distR="0" wp14:anchorId="71FFA5BB" wp14:editId="7785F81B">
            <wp:extent cx="6261735" cy="3093275"/>
            <wp:effectExtent l="0" t="0" r="5715" b="0"/>
            <wp:docPr id="1"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estnet"/>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6261735" cy="3093275"/>
                    </a:xfrm>
                    <a:prstGeom prst="rect">
                      <a:avLst/>
                    </a:prstGeom>
                    <a:noFill/>
                    <a:ln>
                      <a:noFill/>
                    </a:ln>
                  </pic:spPr>
                </pic:pic>
              </a:graphicData>
            </a:graphic>
          </wp:inline>
        </w:drawing>
      </w:r>
    </w:p>
    <w:p w14:paraId="3DD475F5" w14:textId="15659797" w:rsidR="00F4147F" w:rsidRDefault="00264FCA" w:rsidP="00F4147F">
      <w:pPr>
        <w:pStyle w:val="Caption"/>
        <w:jc w:val="center"/>
      </w:pPr>
      <w:r>
        <w:t xml:space="preserve">Fig. </w:t>
      </w:r>
      <w:r w:rsidR="00F4147F">
        <w:t>2</w:t>
      </w:r>
      <w:r>
        <w:t>-1</w:t>
      </w:r>
      <w:r w:rsidR="00F4147F">
        <w:t xml:space="preserve">: </w:t>
      </w:r>
      <w:r w:rsidR="00F4147F" w:rsidRPr="00453E28">
        <w:t>AI-base</w:t>
      </w:r>
      <w:r w:rsidR="00F4147F">
        <w:t>d CSI frequency extra(inter)-polator</w:t>
      </w:r>
    </w:p>
    <w:p w14:paraId="1ABE1E35" w14:textId="77777777" w:rsidR="00F4147F" w:rsidRDefault="00F4147F" w:rsidP="00F4147F">
      <w:pPr>
        <w:spacing w:line="276" w:lineRule="auto"/>
        <w:rPr>
          <w:highlight w:val="yellow"/>
          <w:lang w:eastAsia="ko-KR"/>
        </w:rPr>
      </w:pPr>
    </w:p>
    <w:p w14:paraId="0A99A7CE" w14:textId="77777777" w:rsidR="00F4147F" w:rsidRPr="008B77A8" w:rsidRDefault="00F4147F" w:rsidP="00F4147F">
      <w:pPr>
        <w:spacing w:line="276" w:lineRule="auto"/>
        <w:jc w:val="both"/>
      </w:pPr>
      <w:r>
        <w:t>Our evaluation results are shown in Fig. 3, where we compare the performance of our AI-based CSI frequency extra(inter)-polator (which we denote “TestNet”) with an ideal 2-D Wiener filter and an AI-based channel estimator (which we denote “EDSR”) [8].  For both of the latter approaches, we placed CSI-RS on every 4</w:t>
      </w:r>
      <w:r w:rsidRPr="00897DB2">
        <w:rPr>
          <w:vertAlign w:val="superscript"/>
        </w:rPr>
        <w:t>th</w:t>
      </w:r>
      <w:r>
        <w:t xml:space="preserve"> subcarrier in the region in yellow in Fig. 2.  These results were generated using </w:t>
      </w:r>
      <w:r w:rsidRPr="008B77A8">
        <w:t>the following parameters:</w:t>
      </w:r>
    </w:p>
    <w:p w14:paraId="43C7476D" w14:textId="77777777" w:rsidR="00F4147F" w:rsidRDefault="00F4147F" w:rsidP="00F4147F">
      <w:pPr>
        <w:numPr>
          <w:ilvl w:val="0"/>
          <w:numId w:val="16"/>
        </w:numPr>
        <w:spacing w:line="276" w:lineRule="auto"/>
        <w:jc w:val="both"/>
      </w:pPr>
      <w:r w:rsidRPr="008B77A8">
        <w:t xml:space="preserve">UE speed of </w:t>
      </w:r>
      <w:r>
        <w:t xml:space="preserve">5 </w:t>
      </w:r>
      <w:r w:rsidRPr="008B77A8">
        <w:t>km/h</w:t>
      </w:r>
    </w:p>
    <w:p w14:paraId="4F0C0646" w14:textId="77777777" w:rsidR="00F4147F" w:rsidRPr="008B77A8" w:rsidRDefault="00F4147F" w:rsidP="00F4147F">
      <w:pPr>
        <w:numPr>
          <w:ilvl w:val="0"/>
          <w:numId w:val="16"/>
        </w:numPr>
        <w:spacing w:line="276" w:lineRule="auto"/>
        <w:jc w:val="both"/>
      </w:pPr>
      <w:r>
        <w:t>Delay spread of 100 ns</w:t>
      </w:r>
    </w:p>
    <w:p w14:paraId="1B5997EE" w14:textId="77777777" w:rsidR="00F4147F" w:rsidRPr="008B77A8" w:rsidRDefault="00F4147F" w:rsidP="00F4147F">
      <w:pPr>
        <w:numPr>
          <w:ilvl w:val="0"/>
          <w:numId w:val="16"/>
        </w:numPr>
        <w:spacing w:line="276" w:lineRule="auto"/>
        <w:jc w:val="both"/>
      </w:pPr>
      <w:r>
        <w:t>TDL-C (NLoS)</w:t>
      </w:r>
      <w:r w:rsidRPr="008B77A8">
        <w:t xml:space="preserve"> channel model</w:t>
      </w:r>
    </w:p>
    <w:p w14:paraId="57263989" w14:textId="77777777" w:rsidR="00F4147F" w:rsidRPr="008B77A8" w:rsidRDefault="00F4147F" w:rsidP="00F4147F">
      <w:pPr>
        <w:numPr>
          <w:ilvl w:val="0"/>
          <w:numId w:val="16"/>
        </w:numPr>
        <w:spacing w:line="276" w:lineRule="auto"/>
        <w:jc w:val="both"/>
      </w:pPr>
      <w:r w:rsidRPr="008B77A8">
        <w:t xml:space="preserve">Carrier frequency </w:t>
      </w:r>
      <w:r>
        <w:t>of 3.5</w:t>
      </w:r>
      <w:r w:rsidRPr="008B77A8">
        <w:t xml:space="preserve"> GHz</w:t>
      </w:r>
    </w:p>
    <w:p w14:paraId="707A1FD2" w14:textId="77777777" w:rsidR="00F4147F" w:rsidRPr="008B77A8" w:rsidRDefault="00F4147F" w:rsidP="00F4147F">
      <w:pPr>
        <w:numPr>
          <w:ilvl w:val="0"/>
          <w:numId w:val="16"/>
        </w:numPr>
        <w:spacing w:line="276" w:lineRule="auto"/>
        <w:jc w:val="both"/>
      </w:pPr>
      <w:r w:rsidRPr="008B77A8">
        <w:t xml:space="preserve">gNB has Nt = </w:t>
      </w:r>
      <w:r>
        <w:t>1 transmit antenna and Nr = 1 receive antenna</w:t>
      </w:r>
    </w:p>
    <w:p w14:paraId="1823C070" w14:textId="77777777" w:rsidR="00F4147F" w:rsidRPr="009709B1" w:rsidRDefault="00F4147F" w:rsidP="00F4147F">
      <w:pPr>
        <w:numPr>
          <w:ilvl w:val="0"/>
          <w:numId w:val="16"/>
        </w:numPr>
        <w:spacing w:line="276" w:lineRule="auto"/>
        <w:jc w:val="both"/>
      </w:pPr>
      <w:r w:rsidRPr="008B77A8">
        <w:t xml:space="preserve">K = </w:t>
      </w:r>
      <w:r>
        <w:t>48</w:t>
      </w:r>
      <w:r w:rsidRPr="008B77A8">
        <w:t xml:space="preserve"> resource blocks</w:t>
      </w:r>
      <w:r>
        <w:t>.</w:t>
      </w:r>
    </w:p>
    <w:p w14:paraId="2E9A59FC" w14:textId="77777777" w:rsidR="00F4147F" w:rsidRDefault="00F4147F" w:rsidP="00F4147F">
      <w:pPr>
        <w:spacing w:line="276" w:lineRule="auto"/>
        <w:rPr>
          <w:highlight w:val="yellow"/>
          <w:lang w:eastAsia="ko-KR"/>
        </w:rPr>
      </w:pPr>
    </w:p>
    <w:p w14:paraId="727AF575" w14:textId="77777777" w:rsidR="00F4147F" w:rsidRDefault="00F4147F" w:rsidP="001362F7">
      <w:pPr>
        <w:keepNext/>
        <w:spacing w:line="276" w:lineRule="auto"/>
        <w:jc w:val="center"/>
      </w:pPr>
      <w:r>
        <w:rPr>
          <w:noProof/>
          <w:highlight w:val="yellow"/>
          <w:lang w:val="en-US" w:eastAsia="ko-KR"/>
        </w:rPr>
        <w:drawing>
          <wp:inline distT="0" distB="0" distL="0" distR="0" wp14:anchorId="698C29B4" wp14:editId="4128CF02">
            <wp:extent cx="4706635" cy="2560176"/>
            <wp:effectExtent l="0" t="0" r="0" b="0"/>
            <wp:docPr id="5" name="그림 3" descr="curr_dl_ext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rr_dl_extra"/>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719565" cy="2567209"/>
                    </a:xfrm>
                    <a:prstGeom prst="rect">
                      <a:avLst/>
                    </a:prstGeom>
                    <a:noFill/>
                    <a:ln>
                      <a:noFill/>
                    </a:ln>
                  </pic:spPr>
                </pic:pic>
              </a:graphicData>
            </a:graphic>
          </wp:inline>
        </w:drawing>
      </w:r>
    </w:p>
    <w:p w14:paraId="72276C55" w14:textId="78F684DB" w:rsidR="00F4147F" w:rsidRDefault="00264FCA" w:rsidP="00F4147F">
      <w:pPr>
        <w:pStyle w:val="Caption"/>
        <w:jc w:val="center"/>
        <w:rPr>
          <w:highlight w:val="yellow"/>
          <w:lang w:eastAsia="ko-KR"/>
        </w:rPr>
      </w:pPr>
      <w:r>
        <w:t>Fig. 2-</w:t>
      </w:r>
      <w:r w:rsidR="00EA56C6">
        <w:t>2</w:t>
      </w:r>
      <w:r w:rsidR="00F4147F">
        <w:t xml:space="preserve">: </w:t>
      </w:r>
      <w:r w:rsidR="00F4147F" w:rsidRPr="0008526D">
        <w:t>AI-</w:t>
      </w:r>
      <w:r w:rsidR="00F4147F">
        <w:t>based CSI frequency extra(inter)-polation error</w:t>
      </w:r>
    </w:p>
    <w:p w14:paraId="6D73E932" w14:textId="77777777" w:rsidR="00F4147F" w:rsidRDefault="00F4147F" w:rsidP="00F4147F"/>
    <w:p w14:paraId="12C607CC" w14:textId="77777777" w:rsidR="00F4147F" w:rsidRDefault="00F4147F" w:rsidP="00F4147F">
      <w:r w:rsidRPr="009709B1">
        <w:t xml:space="preserve">The </w:t>
      </w:r>
      <w:r>
        <w:t>parameters of the neural network architecture that we developed in this case are shown in Figures 4 and 5.</w:t>
      </w:r>
    </w:p>
    <w:p w14:paraId="5225CE7D" w14:textId="77777777" w:rsidR="00F4147F" w:rsidRDefault="00F4147F" w:rsidP="00F4147F"/>
    <w:p w14:paraId="0F6F5FCA" w14:textId="77777777" w:rsidR="00F4147F" w:rsidRDefault="00F4147F" w:rsidP="00F4147F">
      <w:pPr>
        <w:keepNext/>
        <w:jc w:val="center"/>
      </w:pPr>
      <w:r>
        <w:rPr>
          <w:noProof/>
          <w:lang w:val="en-US" w:eastAsia="ko-KR"/>
        </w:rPr>
        <w:lastRenderedPageBreak/>
        <w:drawing>
          <wp:inline distT="0" distB="0" distL="0" distR="0" wp14:anchorId="559A59CA" wp14:editId="1D7380F6">
            <wp:extent cx="6256020" cy="3350895"/>
            <wp:effectExtent l="0" t="0" r="0" b="0"/>
            <wp:docPr id="8" name="그림 4" descr="testnet_param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testnet_params"/>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256020" cy="3350895"/>
                    </a:xfrm>
                    <a:prstGeom prst="rect">
                      <a:avLst/>
                    </a:prstGeom>
                    <a:noFill/>
                    <a:ln>
                      <a:noFill/>
                    </a:ln>
                  </pic:spPr>
                </pic:pic>
              </a:graphicData>
            </a:graphic>
          </wp:inline>
        </w:drawing>
      </w:r>
    </w:p>
    <w:p w14:paraId="3EBA7BB6" w14:textId="612425E5" w:rsidR="00F4147F" w:rsidRPr="009709B1" w:rsidRDefault="00F4147F" w:rsidP="00F4147F">
      <w:pPr>
        <w:pStyle w:val="Caption"/>
        <w:jc w:val="center"/>
      </w:pPr>
      <w:r>
        <w:t>Fig</w:t>
      </w:r>
      <w:r w:rsidR="00264FCA">
        <w:t>. 2-</w:t>
      </w:r>
      <w:r w:rsidR="00EA56C6">
        <w:t>3</w:t>
      </w:r>
      <w:r>
        <w:t>: Parameters of AI-based CSI frequency extra(inter)-polator</w:t>
      </w:r>
    </w:p>
    <w:p w14:paraId="1328B8DB" w14:textId="77777777" w:rsidR="00F4147F" w:rsidRDefault="00F4147F" w:rsidP="00F4147F">
      <w:pPr>
        <w:spacing w:line="276" w:lineRule="auto"/>
        <w:rPr>
          <w:highlight w:val="yellow"/>
        </w:rPr>
      </w:pPr>
    </w:p>
    <w:p w14:paraId="1C4864D4" w14:textId="77777777" w:rsidR="00F4147F" w:rsidRDefault="00F4147F" w:rsidP="00F4147F">
      <w:pPr>
        <w:keepNext/>
        <w:spacing w:line="276" w:lineRule="auto"/>
        <w:jc w:val="center"/>
      </w:pPr>
      <w:r>
        <w:rPr>
          <w:b/>
          <w:noProof/>
          <w:lang w:val="en-US" w:eastAsia="ko-KR"/>
        </w:rPr>
        <w:drawing>
          <wp:inline distT="0" distB="0" distL="0" distR="0" wp14:anchorId="73272A64" wp14:editId="4092340A">
            <wp:extent cx="6261735" cy="1406525"/>
            <wp:effectExtent l="0" t="0" r="0" b="0"/>
            <wp:docPr id="9" name="그림 5" descr="testnet_basic_block_param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testnet_basic_block_params"/>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261735" cy="1406525"/>
                    </a:xfrm>
                    <a:prstGeom prst="rect">
                      <a:avLst/>
                    </a:prstGeom>
                    <a:noFill/>
                    <a:ln>
                      <a:noFill/>
                    </a:ln>
                  </pic:spPr>
                </pic:pic>
              </a:graphicData>
            </a:graphic>
          </wp:inline>
        </w:drawing>
      </w:r>
    </w:p>
    <w:p w14:paraId="2050E67E" w14:textId="0B4A7053" w:rsidR="00F4147F" w:rsidRDefault="00264FCA" w:rsidP="00F4147F">
      <w:pPr>
        <w:pStyle w:val="Caption"/>
        <w:jc w:val="center"/>
        <w:rPr>
          <w:b w:val="0"/>
        </w:rPr>
      </w:pPr>
      <w:r>
        <w:t>Fig. 2-</w:t>
      </w:r>
      <w:r w:rsidR="00EA56C6">
        <w:t>4</w:t>
      </w:r>
      <w:r w:rsidR="00F4147F">
        <w:t xml:space="preserve">: </w:t>
      </w:r>
      <w:r w:rsidR="00F4147F" w:rsidRPr="00EF3FCF">
        <w:t xml:space="preserve">Parameters of </w:t>
      </w:r>
      <w:r w:rsidR="00F4147F">
        <w:t xml:space="preserve">“Basic Block” in </w:t>
      </w:r>
      <w:r w:rsidR="00F4147F" w:rsidRPr="00EF3FCF">
        <w:t>AI-based CSI frequency extra(inter)-polator</w:t>
      </w:r>
    </w:p>
    <w:p w14:paraId="5AA74291" w14:textId="77777777" w:rsidR="00F4147F" w:rsidRDefault="00F4147F" w:rsidP="00F4147F">
      <w:pPr>
        <w:spacing w:line="276" w:lineRule="auto"/>
        <w:rPr>
          <w:b/>
        </w:rPr>
      </w:pPr>
    </w:p>
    <w:p w14:paraId="5DB1A9DD" w14:textId="77777777" w:rsidR="00F4147F" w:rsidRPr="008B77A8" w:rsidRDefault="00F4147F" w:rsidP="00F4147F">
      <w:pPr>
        <w:spacing w:line="276" w:lineRule="auto"/>
        <w:jc w:val="both"/>
      </w:pPr>
      <w:r w:rsidRPr="008B77A8">
        <w:t xml:space="preserve">The hyper-parameters that we used for model training are shown in Table </w:t>
      </w:r>
      <w:r>
        <w:t>3</w:t>
      </w:r>
      <w:r w:rsidRPr="008B77A8">
        <w:t>.</w:t>
      </w:r>
    </w:p>
    <w:p w14:paraId="03CE606D" w14:textId="7EFDBC17" w:rsidR="00F4147F" w:rsidRPr="007220FA" w:rsidRDefault="00F4147F" w:rsidP="00F4147F">
      <w:pPr>
        <w:pStyle w:val="Caption"/>
        <w:jc w:val="center"/>
        <w:rPr>
          <w:sz w:val="18"/>
          <w:szCs w:val="18"/>
        </w:rPr>
      </w:pPr>
      <w:r w:rsidRPr="007220FA">
        <w:rPr>
          <w:rFonts w:hint="eastAsia"/>
          <w:sz w:val="18"/>
          <w:szCs w:val="18"/>
        </w:rPr>
        <w:t xml:space="preserve">  </w:t>
      </w:r>
      <w:r>
        <w:rPr>
          <w:sz w:val="18"/>
          <w:szCs w:val="18"/>
        </w:rPr>
        <w:t xml:space="preserve">Table </w:t>
      </w:r>
      <w:r w:rsidR="00264FCA">
        <w:rPr>
          <w:sz w:val="18"/>
          <w:szCs w:val="18"/>
        </w:rPr>
        <w:t>2-1</w:t>
      </w:r>
      <w:r w:rsidRPr="007220FA">
        <w:rPr>
          <w:sz w:val="18"/>
          <w:szCs w:val="18"/>
        </w:rPr>
        <w:t>: Hyper-parameters for model training</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4828"/>
        <w:gridCol w:w="4828"/>
      </w:tblGrid>
      <w:tr w:rsidR="00F4147F" w14:paraId="7473D625" w14:textId="77777777" w:rsidTr="00DB3DFA">
        <w:trPr>
          <w:jc w:val="center"/>
        </w:trPr>
        <w:tc>
          <w:tcPr>
            <w:tcW w:w="4828" w:type="dxa"/>
            <w:shd w:val="clear" w:color="auto" w:fill="auto"/>
            <w:vAlign w:val="center"/>
          </w:tcPr>
          <w:p w14:paraId="1F55E09C" w14:textId="77777777" w:rsidR="00F4147F" w:rsidRPr="008B77A8" w:rsidRDefault="00F4147F" w:rsidP="00DB3DFA">
            <w:pPr>
              <w:jc w:val="center"/>
            </w:pPr>
            <w:r w:rsidRPr="008B77A8">
              <w:t>Parameter</w:t>
            </w:r>
          </w:p>
        </w:tc>
        <w:tc>
          <w:tcPr>
            <w:tcW w:w="4828" w:type="dxa"/>
            <w:shd w:val="clear" w:color="auto" w:fill="auto"/>
            <w:vAlign w:val="center"/>
          </w:tcPr>
          <w:p w14:paraId="3C967E30" w14:textId="77777777" w:rsidR="00F4147F" w:rsidRPr="008B77A8" w:rsidRDefault="00F4147F" w:rsidP="00DB3DFA">
            <w:pPr>
              <w:jc w:val="center"/>
            </w:pPr>
            <w:r w:rsidRPr="008B77A8">
              <w:t>Value</w:t>
            </w:r>
          </w:p>
        </w:tc>
      </w:tr>
      <w:tr w:rsidR="00F4147F" w14:paraId="3FD8070A" w14:textId="77777777" w:rsidTr="00DB3DFA">
        <w:trPr>
          <w:jc w:val="center"/>
        </w:trPr>
        <w:tc>
          <w:tcPr>
            <w:tcW w:w="4828" w:type="dxa"/>
            <w:shd w:val="clear" w:color="auto" w:fill="auto"/>
            <w:vAlign w:val="center"/>
          </w:tcPr>
          <w:p w14:paraId="1AEB3A10" w14:textId="77777777" w:rsidR="00F4147F" w:rsidRPr="008B77A8" w:rsidRDefault="00F4147F" w:rsidP="00DB3DFA">
            <w:pPr>
              <w:jc w:val="center"/>
            </w:pPr>
            <w:r>
              <w:t>Initial b</w:t>
            </w:r>
            <w:r w:rsidRPr="008B77A8">
              <w:t>atch size</w:t>
            </w:r>
          </w:p>
        </w:tc>
        <w:tc>
          <w:tcPr>
            <w:tcW w:w="4828" w:type="dxa"/>
            <w:shd w:val="clear" w:color="auto" w:fill="auto"/>
            <w:vAlign w:val="center"/>
          </w:tcPr>
          <w:p w14:paraId="4D1F2B96" w14:textId="77777777" w:rsidR="00F4147F" w:rsidRPr="008B77A8" w:rsidRDefault="00F4147F" w:rsidP="00DB3DFA">
            <w:pPr>
              <w:jc w:val="center"/>
            </w:pPr>
            <w:r>
              <w:t>16</w:t>
            </w:r>
          </w:p>
        </w:tc>
      </w:tr>
      <w:tr w:rsidR="00F4147F" w14:paraId="39F4C997" w14:textId="77777777" w:rsidTr="00DB3DFA">
        <w:trPr>
          <w:jc w:val="center"/>
        </w:trPr>
        <w:tc>
          <w:tcPr>
            <w:tcW w:w="4828" w:type="dxa"/>
            <w:shd w:val="clear" w:color="auto" w:fill="auto"/>
            <w:vAlign w:val="center"/>
          </w:tcPr>
          <w:p w14:paraId="5D92D389" w14:textId="77777777" w:rsidR="00F4147F" w:rsidRDefault="00F4147F" w:rsidP="00DB3DFA">
            <w:pPr>
              <w:jc w:val="center"/>
            </w:pPr>
            <w:r>
              <w:t>Batch size schedule</w:t>
            </w:r>
          </w:p>
        </w:tc>
        <w:tc>
          <w:tcPr>
            <w:tcW w:w="4828" w:type="dxa"/>
            <w:shd w:val="clear" w:color="auto" w:fill="auto"/>
            <w:vAlign w:val="center"/>
          </w:tcPr>
          <w:p w14:paraId="64CA24DB" w14:textId="77777777" w:rsidR="00F4147F" w:rsidRDefault="00F4147F" w:rsidP="00DB3DFA">
            <w:pPr>
              <w:jc w:val="center"/>
            </w:pPr>
            <w:r>
              <w:t>2 at (60, 120, 180, 240, 300) epochs</w:t>
            </w:r>
          </w:p>
        </w:tc>
      </w:tr>
      <w:tr w:rsidR="00F4147F" w14:paraId="7719443E" w14:textId="77777777" w:rsidTr="00DB3DFA">
        <w:trPr>
          <w:jc w:val="center"/>
        </w:trPr>
        <w:tc>
          <w:tcPr>
            <w:tcW w:w="4828" w:type="dxa"/>
            <w:shd w:val="clear" w:color="auto" w:fill="auto"/>
            <w:vAlign w:val="center"/>
          </w:tcPr>
          <w:p w14:paraId="7EE66C22" w14:textId="77777777" w:rsidR="00F4147F" w:rsidRPr="008B77A8" w:rsidRDefault="00F4147F" w:rsidP="00DB3DFA">
            <w:pPr>
              <w:jc w:val="center"/>
            </w:pPr>
            <w:r w:rsidRPr="008B77A8">
              <w:t>Number of epochs</w:t>
            </w:r>
          </w:p>
        </w:tc>
        <w:tc>
          <w:tcPr>
            <w:tcW w:w="4828" w:type="dxa"/>
            <w:shd w:val="clear" w:color="auto" w:fill="auto"/>
            <w:vAlign w:val="center"/>
          </w:tcPr>
          <w:p w14:paraId="68CF6316" w14:textId="77777777" w:rsidR="00F4147F" w:rsidRPr="008B77A8" w:rsidRDefault="00F4147F" w:rsidP="00DB3DFA">
            <w:pPr>
              <w:jc w:val="center"/>
            </w:pPr>
            <w:r w:rsidRPr="008B77A8">
              <w:t>300</w:t>
            </w:r>
          </w:p>
        </w:tc>
      </w:tr>
      <w:tr w:rsidR="00F4147F" w14:paraId="4E8CFE6A" w14:textId="77777777" w:rsidTr="00DB3DFA">
        <w:trPr>
          <w:jc w:val="center"/>
        </w:trPr>
        <w:tc>
          <w:tcPr>
            <w:tcW w:w="4828" w:type="dxa"/>
            <w:shd w:val="clear" w:color="auto" w:fill="auto"/>
            <w:vAlign w:val="center"/>
          </w:tcPr>
          <w:p w14:paraId="1F5BE507" w14:textId="77777777" w:rsidR="00F4147F" w:rsidRPr="008B77A8" w:rsidRDefault="00F4147F" w:rsidP="00DB3DFA">
            <w:pPr>
              <w:jc w:val="center"/>
            </w:pPr>
            <w:r w:rsidRPr="008B77A8">
              <w:t>Optimizer</w:t>
            </w:r>
          </w:p>
        </w:tc>
        <w:tc>
          <w:tcPr>
            <w:tcW w:w="4828" w:type="dxa"/>
            <w:shd w:val="clear" w:color="auto" w:fill="auto"/>
            <w:vAlign w:val="center"/>
          </w:tcPr>
          <w:p w14:paraId="236E039A" w14:textId="77777777" w:rsidR="00F4147F" w:rsidRPr="008B77A8" w:rsidRDefault="00F4147F" w:rsidP="00DB3DFA">
            <w:pPr>
              <w:jc w:val="center"/>
            </w:pPr>
            <w:r w:rsidRPr="008B77A8">
              <w:t>Adam</w:t>
            </w:r>
          </w:p>
        </w:tc>
      </w:tr>
      <w:tr w:rsidR="00F4147F" w14:paraId="4FFFBA4A" w14:textId="77777777" w:rsidTr="00DB3DFA">
        <w:trPr>
          <w:jc w:val="center"/>
        </w:trPr>
        <w:tc>
          <w:tcPr>
            <w:tcW w:w="4828" w:type="dxa"/>
            <w:shd w:val="clear" w:color="auto" w:fill="auto"/>
            <w:vAlign w:val="center"/>
          </w:tcPr>
          <w:p w14:paraId="12090FB0" w14:textId="77777777" w:rsidR="00F4147F" w:rsidRPr="008B77A8" w:rsidRDefault="00F4147F" w:rsidP="00DB3DFA">
            <w:pPr>
              <w:jc w:val="center"/>
            </w:pPr>
            <w:r w:rsidRPr="008B77A8">
              <w:t>Initial learning rate</w:t>
            </w:r>
          </w:p>
        </w:tc>
        <w:tc>
          <w:tcPr>
            <w:tcW w:w="4828" w:type="dxa"/>
            <w:shd w:val="clear" w:color="auto" w:fill="auto"/>
            <w:vAlign w:val="center"/>
          </w:tcPr>
          <w:p w14:paraId="00AB8AFD" w14:textId="77777777" w:rsidR="00F4147F" w:rsidRPr="008B77A8" w:rsidRDefault="00F4147F" w:rsidP="00DB3DFA">
            <w:pPr>
              <w:jc w:val="center"/>
            </w:pPr>
            <w:r w:rsidRPr="008B77A8">
              <w:t>0.001</w:t>
            </w:r>
          </w:p>
        </w:tc>
      </w:tr>
      <w:tr w:rsidR="00F4147F" w14:paraId="37BCCEF6" w14:textId="77777777" w:rsidTr="00DB3DFA">
        <w:trPr>
          <w:jc w:val="center"/>
        </w:trPr>
        <w:tc>
          <w:tcPr>
            <w:tcW w:w="4828" w:type="dxa"/>
            <w:shd w:val="clear" w:color="auto" w:fill="auto"/>
            <w:vAlign w:val="center"/>
          </w:tcPr>
          <w:p w14:paraId="209A936F" w14:textId="77777777" w:rsidR="00F4147F" w:rsidRPr="008B77A8" w:rsidRDefault="00F4147F" w:rsidP="00DB3DFA">
            <w:pPr>
              <w:jc w:val="center"/>
            </w:pPr>
            <w:r w:rsidRPr="008B77A8">
              <w:t>Learning rate schedule</w:t>
            </w:r>
          </w:p>
        </w:tc>
        <w:tc>
          <w:tcPr>
            <w:tcW w:w="4828" w:type="dxa"/>
            <w:shd w:val="clear" w:color="auto" w:fill="auto"/>
            <w:vAlign w:val="center"/>
          </w:tcPr>
          <w:p w14:paraId="6516D380" w14:textId="77777777" w:rsidR="00F4147F" w:rsidRPr="008B77A8" w:rsidRDefault="00F4147F" w:rsidP="00DB3DFA">
            <w:pPr>
              <w:jc w:val="center"/>
            </w:pPr>
            <w:r w:rsidRPr="008B77A8">
              <w:t>0.1 at (100, 200, 250) epochs</w:t>
            </w:r>
          </w:p>
        </w:tc>
      </w:tr>
      <w:tr w:rsidR="00F4147F" w14:paraId="5E59D5DE" w14:textId="77777777" w:rsidTr="00DB3DFA">
        <w:trPr>
          <w:jc w:val="center"/>
        </w:trPr>
        <w:tc>
          <w:tcPr>
            <w:tcW w:w="4828" w:type="dxa"/>
            <w:shd w:val="clear" w:color="auto" w:fill="auto"/>
            <w:vAlign w:val="center"/>
          </w:tcPr>
          <w:p w14:paraId="615C77B3" w14:textId="77777777" w:rsidR="00F4147F" w:rsidRPr="008B77A8" w:rsidRDefault="00F4147F" w:rsidP="00DB3DFA">
            <w:pPr>
              <w:jc w:val="center"/>
            </w:pPr>
            <w:r w:rsidRPr="008B77A8">
              <w:t>Training/testing split</w:t>
            </w:r>
          </w:p>
        </w:tc>
        <w:tc>
          <w:tcPr>
            <w:tcW w:w="4828" w:type="dxa"/>
            <w:shd w:val="clear" w:color="auto" w:fill="auto"/>
            <w:vAlign w:val="center"/>
          </w:tcPr>
          <w:p w14:paraId="3369010B" w14:textId="77777777" w:rsidR="00F4147F" w:rsidRPr="008B77A8" w:rsidRDefault="00F4147F" w:rsidP="00DB3DFA">
            <w:pPr>
              <w:keepNext/>
              <w:jc w:val="center"/>
            </w:pPr>
            <w:r>
              <w:t>80% / 2</w:t>
            </w:r>
            <w:r w:rsidRPr="008B77A8">
              <w:t>0%</w:t>
            </w:r>
          </w:p>
        </w:tc>
      </w:tr>
    </w:tbl>
    <w:p w14:paraId="376E7B71" w14:textId="77777777" w:rsidR="00F4147F" w:rsidRDefault="00F4147F" w:rsidP="00F4147F">
      <w:pPr>
        <w:spacing w:line="276" w:lineRule="auto"/>
        <w:rPr>
          <w:b/>
        </w:rPr>
      </w:pPr>
    </w:p>
    <w:p w14:paraId="24827711" w14:textId="77777777" w:rsidR="00F4147F" w:rsidRPr="0009202D" w:rsidRDefault="00F4147F" w:rsidP="00F4147F">
      <w:pPr>
        <w:spacing w:line="276" w:lineRule="auto"/>
        <w:rPr>
          <w:rFonts w:ascii="Times New Roman" w:hAnsi="Times New Roman"/>
          <w:i/>
          <w:szCs w:val="20"/>
          <w:highlight w:val="yellow"/>
          <w:lang w:eastAsia="ko-KR"/>
        </w:rPr>
      </w:pPr>
      <w:r w:rsidRPr="0009202D">
        <w:rPr>
          <w:b/>
          <w:i/>
        </w:rPr>
        <w:t xml:space="preserve">Observation </w:t>
      </w:r>
      <w:r w:rsidR="00867457" w:rsidRPr="0009202D">
        <w:rPr>
          <w:b/>
          <w:i/>
        </w:rPr>
        <w:t>2</w:t>
      </w:r>
      <w:r w:rsidRPr="0009202D">
        <w:rPr>
          <w:b/>
          <w:i/>
        </w:rPr>
        <w:t>-1: AI-based CSI frequency extrapolation can be enhanced by utilizing additional CSI-RS observations in the band to be extrapolated, which amounts to AI-based CSI frequency extra(inter)-polation.</w:t>
      </w:r>
    </w:p>
    <w:p w14:paraId="3C1E98EC" w14:textId="77777777" w:rsidR="00F4147F" w:rsidRPr="000F0573" w:rsidRDefault="00F4147F" w:rsidP="005D1AB8">
      <w:pPr>
        <w:spacing w:line="276" w:lineRule="auto"/>
        <w:rPr>
          <w:rFonts w:ascii="Times New Roman" w:hAnsi="Times New Roman"/>
          <w:szCs w:val="20"/>
          <w:highlight w:val="yellow"/>
          <w:lang w:eastAsia="ko-KR"/>
        </w:rPr>
      </w:pPr>
    </w:p>
    <w:p w14:paraId="7CDD7617" w14:textId="77777777" w:rsidR="00B9301B" w:rsidRPr="00B10E00" w:rsidRDefault="00B9301B" w:rsidP="005D1AB8">
      <w:pPr>
        <w:spacing w:line="276" w:lineRule="auto"/>
        <w:rPr>
          <w:rFonts w:ascii="Times New Roman" w:hAnsi="Times New Roman"/>
          <w:szCs w:val="20"/>
          <w:highlight w:val="yellow"/>
          <w:lang w:eastAsia="ko-KR"/>
        </w:rPr>
      </w:pPr>
    </w:p>
    <w:p w14:paraId="570840D2" w14:textId="4BFB2ABE" w:rsidR="00B10E00" w:rsidRPr="00B10E00" w:rsidRDefault="00702AE1" w:rsidP="007D796B">
      <w:pPr>
        <w:pStyle w:val="Heading2"/>
        <w:numPr>
          <w:ilvl w:val="1"/>
          <w:numId w:val="20"/>
        </w:numPr>
        <w:spacing w:after="240" w:line="276" w:lineRule="auto"/>
        <w:rPr>
          <w:rFonts w:ascii="Times New Roman" w:hAnsi="Times New Roman"/>
          <w:bCs/>
          <w:sz w:val="28"/>
          <w:szCs w:val="22"/>
          <w:lang w:val="en-US"/>
        </w:rPr>
      </w:pPr>
      <w:r>
        <w:rPr>
          <w:rFonts w:ascii="Times New Roman" w:hAnsi="Times New Roman"/>
          <w:bCs/>
          <w:sz w:val="28"/>
          <w:szCs w:val="22"/>
        </w:rPr>
        <w:t>Spatial-frequency-</w:t>
      </w:r>
      <w:r w:rsidR="00B10E00" w:rsidRPr="00B10E00">
        <w:rPr>
          <w:rFonts w:ascii="Times New Roman" w:hAnsi="Times New Roman"/>
          <w:bCs/>
          <w:sz w:val="28"/>
          <w:szCs w:val="22"/>
        </w:rPr>
        <w:t xml:space="preserve">domain CSI </w:t>
      </w:r>
      <w:r>
        <w:rPr>
          <w:rFonts w:ascii="Times New Roman" w:hAnsi="Times New Roman"/>
          <w:bCs/>
          <w:sz w:val="28"/>
          <w:szCs w:val="22"/>
        </w:rPr>
        <w:t>C</w:t>
      </w:r>
      <w:r w:rsidR="00B10E00" w:rsidRPr="00B10E00">
        <w:rPr>
          <w:rFonts w:ascii="Times New Roman" w:hAnsi="Times New Roman"/>
          <w:bCs/>
          <w:sz w:val="28"/>
          <w:szCs w:val="22"/>
        </w:rPr>
        <w:t>ompression</w:t>
      </w:r>
    </w:p>
    <w:p w14:paraId="72ABAADA" w14:textId="55486F42" w:rsidR="00AF61CF" w:rsidRDefault="00AF61CF" w:rsidP="00AF61CF">
      <w:pPr>
        <w:ind w:firstLineChars="100" w:firstLine="200"/>
        <w:rPr>
          <w:rFonts w:ascii="Times New Roman" w:hAnsi="Times New Roman"/>
        </w:rPr>
      </w:pPr>
      <w:r>
        <w:rPr>
          <w:rFonts w:ascii="Times New Roman" w:hAnsi="Times New Roman" w:hint="eastAsia"/>
        </w:rPr>
        <w:t>The training dataset and inference dataset is obtained from the SLS following the Rel-16 SLS assumptions</w:t>
      </w:r>
      <w:r w:rsidR="00381156">
        <w:rPr>
          <w:rFonts w:ascii="Times New Roman" w:hAnsi="Times New Roman"/>
        </w:rPr>
        <w:t xml:space="preserve"> (see Table </w:t>
      </w:r>
      <w:r w:rsidR="007B159D">
        <w:rPr>
          <w:rFonts w:ascii="Times New Roman" w:hAnsi="Times New Roman"/>
        </w:rPr>
        <w:t>3</w:t>
      </w:r>
      <w:r w:rsidR="00264FCA">
        <w:rPr>
          <w:rFonts w:ascii="Times New Roman" w:hAnsi="Times New Roman"/>
        </w:rPr>
        <w:t>-</w:t>
      </w:r>
      <w:r w:rsidR="00381156">
        <w:rPr>
          <w:rFonts w:ascii="Times New Roman" w:hAnsi="Times New Roman"/>
        </w:rPr>
        <w:t>1)</w:t>
      </w:r>
      <w:r>
        <w:rPr>
          <w:rFonts w:ascii="Times New Roman" w:hAnsi="Times New Roman" w:hint="eastAsia"/>
        </w:rPr>
        <w:t>.</w:t>
      </w:r>
    </w:p>
    <w:p w14:paraId="3EC662FC" w14:textId="77777777" w:rsidR="00AF61CF" w:rsidRPr="007B159D" w:rsidRDefault="00AF61CF" w:rsidP="00AF61CF">
      <w:pPr>
        <w:rPr>
          <w:rFonts w:ascii="Times New Roman" w:hAnsi="Times New Roman"/>
        </w:rPr>
      </w:pPr>
    </w:p>
    <w:p w14:paraId="5BD025B4" w14:textId="0FCF187D" w:rsidR="00AF61CF" w:rsidRDefault="00AF61CF" w:rsidP="000F0573">
      <w:pPr>
        <w:pStyle w:val="Caption"/>
        <w:keepNext/>
        <w:jc w:val="center"/>
      </w:pPr>
      <w:r>
        <w:t xml:space="preserve">Table </w:t>
      </w:r>
      <w:r w:rsidR="007B159D">
        <w:t>3-</w:t>
      </w:r>
      <w:r>
        <w:fldChar w:fldCharType="begin"/>
      </w:r>
      <w:r>
        <w:instrText xml:space="preserve"> SEQ Table \* ARABIC </w:instrText>
      </w:r>
      <w:r>
        <w:fldChar w:fldCharType="separate"/>
      </w:r>
      <w:r w:rsidR="00F67547">
        <w:rPr>
          <w:noProof/>
        </w:rPr>
        <w:t>1</w:t>
      </w:r>
      <w:r>
        <w:fldChar w:fldCharType="end"/>
      </w:r>
      <w:r>
        <w:t>. Assumption on dataset generation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9"/>
        <w:gridCol w:w="5060"/>
      </w:tblGrid>
      <w:tr w:rsidR="00AF61CF" w14:paraId="0CC2B8AF" w14:textId="77777777" w:rsidTr="00DB3DFA">
        <w:trPr>
          <w:jc w:val="center"/>
        </w:trPr>
        <w:tc>
          <w:tcPr>
            <w:tcW w:w="0" w:type="auto"/>
            <w:shd w:val="clear" w:color="auto" w:fill="E7E6E6"/>
            <w:vAlign w:val="center"/>
          </w:tcPr>
          <w:p w14:paraId="5B434128" w14:textId="77777777" w:rsidR="00AF61CF" w:rsidRPr="00F52746" w:rsidRDefault="00AF61CF" w:rsidP="00DB3DFA">
            <w:pPr>
              <w:rPr>
                <w:rFonts w:ascii="Times New Roman" w:hAnsi="Times New Roman"/>
                <w:b/>
                <w:bCs/>
              </w:rPr>
            </w:pPr>
            <w:r w:rsidRPr="00F52746">
              <w:rPr>
                <w:rFonts w:ascii="Times New Roman" w:hAnsi="Times New Roman"/>
                <w:b/>
                <w:bCs/>
              </w:rPr>
              <w:t>Parameter</w:t>
            </w:r>
          </w:p>
        </w:tc>
        <w:tc>
          <w:tcPr>
            <w:tcW w:w="0" w:type="auto"/>
            <w:shd w:val="clear" w:color="auto" w:fill="E7E6E6"/>
            <w:vAlign w:val="center"/>
          </w:tcPr>
          <w:p w14:paraId="3E278269" w14:textId="77777777" w:rsidR="00AF61CF" w:rsidRPr="00F52746" w:rsidRDefault="00AF61CF" w:rsidP="00DB3DFA">
            <w:pPr>
              <w:rPr>
                <w:rFonts w:ascii="Times New Roman" w:hAnsi="Times New Roman"/>
                <w:b/>
                <w:bCs/>
              </w:rPr>
            </w:pPr>
            <w:r w:rsidRPr="00F52746">
              <w:rPr>
                <w:rFonts w:ascii="Times New Roman" w:hAnsi="Times New Roman"/>
                <w:b/>
                <w:bCs/>
              </w:rPr>
              <w:t>Value</w:t>
            </w:r>
          </w:p>
        </w:tc>
      </w:tr>
      <w:tr w:rsidR="00AF61CF" w14:paraId="0376BC77" w14:textId="77777777" w:rsidTr="00DB3DFA">
        <w:trPr>
          <w:jc w:val="center"/>
        </w:trPr>
        <w:tc>
          <w:tcPr>
            <w:tcW w:w="0" w:type="auto"/>
            <w:shd w:val="clear" w:color="auto" w:fill="auto"/>
            <w:vAlign w:val="center"/>
          </w:tcPr>
          <w:p w14:paraId="2533D071" w14:textId="77777777" w:rsidR="00AF61CF" w:rsidRPr="00F52746" w:rsidRDefault="00AF61CF" w:rsidP="00DB3DFA">
            <w:pPr>
              <w:rPr>
                <w:rFonts w:ascii="Times New Roman" w:hAnsi="Times New Roman"/>
              </w:rPr>
            </w:pPr>
            <w:r w:rsidRPr="00F52746">
              <w:rPr>
                <w:rFonts w:ascii="Times New Roman" w:hAnsi="Times New Roman"/>
              </w:rPr>
              <w:t>Scenario</w:t>
            </w:r>
          </w:p>
        </w:tc>
        <w:tc>
          <w:tcPr>
            <w:tcW w:w="0" w:type="auto"/>
            <w:shd w:val="clear" w:color="auto" w:fill="auto"/>
            <w:vAlign w:val="center"/>
          </w:tcPr>
          <w:p w14:paraId="4FD041BC" w14:textId="77777777" w:rsidR="00AF61CF" w:rsidRPr="00F52746" w:rsidRDefault="00AF61CF" w:rsidP="00DB3DFA">
            <w:pPr>
              <w:rPr>
                <w:rFonts w:ascii="Times New Roman" w:hAnsi="Times New Roman"/>
              </w:rPr>
            </w:pPr>
            <w:r w:rsidRPr="00F52746">
              <w:rPr>
                <w:rFonts w:ascii="Times New Roman" w:hAnsi="Times New Roman"/>
              </w:rPr>
              <w:t>UMa and UMi (7 macrocell sites and 3 sectors per site), InH</w:t>
            </w:r>
          </w:p>
        </w:tc>
      </w:tr>
      <w:tr w:rsidR="00AF61CF" w14:paraId="0B8CA7E6" w14:textId="77777777" w:rsidTr="00DB3DFA">
        <w:trPr>
          <w:jc w:val="center"/>
        </w:trPr>
        <w:tc>
          <w:tcPr>
            <w:tcW w:w="0" w:type="auto"/>
            <w:shd w:val="clear" w:color="auto" w:fill="auto"/>
            <w:vAlign w:val="center"/>
          </w:tcPr>
          <w:p w14:paraId="7D28DBAC" w14:textId="77777777" w:rsidR="00AF61CF" w:rsidRPr="00F52746" w:rsidRDefault="00AF61CF" w:rsidP="00DB3DFA">
            <w:pPr>
              <w:rPr>
                <w:rFonts w:ascii="Times New Roman" w:hAnsi="Times New Roman"/>
              </w:rPr>
            </w:pPr>
            <w:r w:rsidRPr="00F52746">
              <w:rPr>
                <w:rFonts w:ascii="Times New Roman" w:hAnsi="Times New Roman"/>
              </w:rPr>
              <w:t>Carrier Frequency</w:t>
            </w:r>
          </w:p>
        </w:tc>
        <w:tc>
          <w:tcPr>
            <w:tcW w:w="0" w:type="auto"/>
            <w:shd w:val="clear" w:color="auto" w:fill="auto"/>
            <w:vAlign w:val="center"/>
          </w:tcPr>
          <w:p w14:paraId="23804967" w14:textId="77777777" w:rsidR="00AF61CF" w:rsidRPr="00F52746" w:rsidRDefault="00AF61CF" w:rsidP="00DB3DFA">
            <w:pPr>
              <w:rPr>
                <w:rFonts w:ascii="Times New Roman" w:hAnsi="Times New Roman"/>
              </w:rPr>
            </w:pPr>
            <w:r w:rsidRPr="00F52746">
              <w:rPr>
                <w:rFonts w:ascii="Times New Roman" w:hAnsi="Times New Roman"/>
              </w:rPr>
              <w:t>2GHz</w:t>
            </w:r>
          </w:p>
        </w:tc>
      </w:tr>
      <w:tr w:rsidR="00AF61CF" w14:paraId="10D66B13" w14:textId="77777777" w:rsidTr="00DB3DFA">
        <w:trPr>
          <w:jc w:val="center"/>
        </w:trPr>
        <w:tc>
          <w:tcPr>
            <w:tcW w:w="0" w:type="auto"/>
            <w:shd w:val="clear" w:color="auto" w:fill="auto"/>
            <w:vAlign w:val="center"/>
          </w:tcPr>
          <w:p w14:paraId="2E11CDDD" w14:textId="77777777" w:rsidR="00AF61CF" w:rsidRPr="00F52746" w:rsidRDefault="00AF61CF" w:rsidP="00DB3DFA">
            <w:pPr>
              <w:rPr>
                <w:rFonts w:ascii="Times New Roman" w:hAnsi="Times New Roman"/>
              </w:rPr>
            </w:pPr>
            <w:r w:rsidRPr="00F52746">
              <w:rPr>
                <w:rFonts w:ascii="Times New Roman" w:hAnsi="Times New Roman"/>
              </w:rPr>
              <w:lastRenderedPageBreak/>
              <w:t>Inter-BS distance</w:t>
            </w:r>
          </w:p>
        </w:tc>
        <w:tc>
          <w:tcPr>
            <w:tcW w:w="0" w:type="auto"/>
            <w:shd w:val="clear" w:color="auto" w:fill="auto"/>
            <w:vAlign w:val="center"/>
          </w:tcPr>
          <w:p w14:paraId="7C1370AC" w14:textId="77777777" w:rsidR="00AF61CF" w:rsidRPr="00F52746" w:rsidRDefault="00AF61CF" w:rsidP="00DB3DFA">
            <w:pPr>
              <w:rPr>
                <w:rFonts w:ascii="Times New Roman" w:hAnsi="Times New Roman"/>
              </w:rPr>
            </w:pPr>
            <w:r w:rsidRPr="00F52746">
              <w:rPr>
                <w:rFonts w:ascii="Times New Roman" w:hAnsi="Times New Roman"/>
              </w:rPr>
              <w:t>500m for UMa and 200m for UMi</w:t>
            </w:r>
          </w:p>
        </w:tc>
      </w:tr>
      <w:tr w:rsidR="00AF61CF" w14:paraId="4AF27D9C" w14:textId="77777777" w:rsidTr="00DB3DFA">
        <w:trPr>
          <w:jc w:val="center"/>
        </w:trPr>
        <w:tc>
          <w:tcPr>
            <w:tcW w:w="0" w:type="auto"/>
            <w:shd w:val="clear" w:color="auto" w:fill="auto"/>
            <w:vAlign w:val="center"/>
          </w:tcPr>
          <w:p w14:paraId="0CD683A9" w14:textId="77777777" w:rsidR="00AF61CF" w:rsidRPr="00F52746" w:rsidRDefault="00AF61CF" w:rsidP="00DB3DFA">
            <w:pPr>
              <w:rPr>
                <w:rFonts w:ascii="Times New Roman" w:hAnsi="Times New Roman"/>
              </w:rPr>
            </w:pPr>
            <w:r w:rsidRPr="00F52746">
              <w:rPr>
                <w:rFonts w:ascii="Times New Roman" w:hAnsi="Times New Roman"/>
              </w:rPr>
              <w:t>Simulation bandwidth</w:t>
            </w:r>
          </w:p>
        </w:tc>
        <w:tc>
          <w:tcPr>
            <w:tcW w:w="0" w:type="auto"/>
            <w:shd w:val="clear" w:color="auto" w:fill="auto"/>
            <w:vAlign w:val="center"/>
          </w:tcPr>
          <w:p w14:paraId="1C859003" w14:textId="77777777" w:rsidR="00AF61CF" w:rsidRPr="00F52746" w:rsidRDefault="00AF61CF" w:rsidP="00DB3DFA">
            <w:pPr>
              <w:rPr>
                <w:rFonts w:ascii="Times New Roman" w:hAnsi="Times New Roman"/>
              </w:rPr>
            </w:pPr>
            <w:r w:rsidRPr="00F52746">
              <w:rPr>
                <w:rFonts w:ascii="Times New Roman" w:hAnsi="Times New Roman"/>
              </w:rPr>
              <w:t>10MHz</w:t>
            </w:r>
            <w:r w:rsidR="00381156">
              <w:rPr>
                <w:rFonts w:ascii="Times New Roman" w:hAnsi="Times New Roman"/>
              </w:rPr>
              <w:t xml:space="preserve"> (52 RB, 13 subbands)</w:t>
            </w:r>
          </w:p>
        </w:tc>
      </w:tr>
      <w:tr w:rsidR="00AF61CF" w14:paraId="7513477D" w14:textId="77777777" w:rsidTr="00DB3DFA">
        <w:trPr>
          <w:jc w:val="center"/>
        </w:trPr>
        <w:tc>
          <w:tcPr>
            <w:tcW w:w="0" w:type="auto"/>
            <w:shd w:val="clear" w:color="auto" w:fill="auto"/>
            <w:vAlign w:val="center"/>
          </w:tcPr>
          <w:p w14:paraId="53C99E31" w14:textId="77777777" w:rsidR="00AF61CF" w:rsidRPr="00F52746" w:rsidRDefault="00AF61CF" w:rsidP="00DB3DFA">
            <w:pPr>
              <w:rPr>
                <w:rFonts w:ascii="Times New Roman" w:hAnsi="Times New Roman"/>
              </w:rPr>
            </w:pPr>
            <w:r w:rsidRPr="00F52746">
              <w:rPr>
                <w:rFonts w:ascii="Times New Roman" w:hAnsi="Times New Roman"/>
              </w:rPr>
              <w:t>UE distribution</w:t>
            </w:r>
          </w:p>
        </w:tc>
        <w:tc>
          <w:tcPr>
            <w:tcW w:w="0" w:type="auto"/>
            <w:shd w:val="clear" w:color="auto" w:fill="auto"/>
            <w:vAlign w:val="center"/>
          </w:tcPr>
          <w:p w14:paraId="78C69371" w14:textId="77777777" w:rsidR="00AF61CF" w:rsidRPr="00F52746" w:rsidRDefault="00AF61CF" w:rsidP="00DB3DFA">
            <w:pPr>
              <w:rPr>
                <w:rFonts w:ascii="Times New Roman" w:hAnsi="Times New Roman"/>
              </w:rPr>
            </w:pPr>
            <w:r w:rsidRPr="00F52746">
              <w:rPr>
                <w:rFonts w:ascii="Times New Roman" w:hAnsi="Times New Roman"/>
              </w:rPr>
              <w:t>80% indoor, 20% outdoor</w:t>
            </w:r>
          </w:p>
        </w:tc>
      </w:tr>
    </w:tbl>
    <w:p w14:paraId="7FAA86E9" w14:textId="77777777" w:rsidR="00AF61CF" w:rsidRDefault="00AF61CF" w:rsidP="00AF61CF">
      <w:pPr>
        <w:rPr>
          <w:rFonts w:ascii="Times New Roman" w:hAnsi="Times New Roman"/>
        </w:rPr>
      </w:pPr>
    </w:p>
    <w:p w14:paraId="4C068644" w14:textId="77777777" w:rsidR="00AF61CF" w:rsidRDefault="00E85218" w:rsidP="00AF61CF">
      <w:pPr>
        <w:keepNext/>
        <w:jc w:val="center"/>
      </w:pPr>
      <w:r w:rsidRPr="00AF61CF">
        <w:rPr>
          <w:rFonts w:ascii="Times New Roman" w:hAnsi="Times New Roman"/>
          <w:noProof/>
          <w:lang w:val="en-US" w:eastAsia="ko-KR"/>
        </w:rPr>
        <w:drawing>
          <wp:inline distT="0" distB="0" distL="0" distR="0" wp14:anchorId="43E34B42" wp14:editId="01CB04D6">
            <wp:extent cx="6099810" cy="399415"/>
            <wp:effectExtent l="0" t="0" r="0" b="0"/>
            <wp:docPr id="72"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099810" cy="399415"/>
                    </a:xfrm>
                    <a:prstGeom prst="rect">
                      <a:avLst/>
                    </a:prstGeom>
                    <a:noFill/>
                    <a:ln>
                      <a:noFill/>
                    </a:ln>
                  </pic:spPr>
                </pic:pic>
              </a:graphicData>
            </a:graphic>
          </wp:inline>
        </w:drawing>
      </w:r>
    </w:p>
    <w:p w14:paraId="3159AEA7" w14:textId="33081149" w:rsidR="00AF61CF" w:rsidRDefault="00AF61CF" w:rsidP="00AF61CF">
      <w:pPr>
        <w:pStyle w:val="Caption"/>
        <w:jc w:val="center"/>
      </w:pPr>
      <w:r>
        <w:t xml:space="preserve">Figure </w:t>
      </w:r>
      <w:r w:rsidR="00264FCA">
        <w:t>3-</w:t>
      </w:r>
      <w:r>
        <w:fldChar w:fldCharType="begin"/>
      </w:r>
      <w:r>
        <w:instrText xml:space="preserve"> SEQ Figure \* ARABIC </w:instrText>
      </w:r>
      <w:r>
        <w:fldChar w:fldCharType="separate"/>
      </w:r>
      <w:r>
        <w:rPr>
          <w:noProof/>
        </w:rPr>
        <w:t>1</w:t>
      </w:r>
      <w:r>
        <w:fldChar w:fldCharType="end"/>
      </w:r>
      <w:r>
        <w:t>. Block diagram of ViT-AE based CSI compression</w:t>
      </w:r>
    </w:p>
    <w:p w14:paraId="588E0F3D" w14:textId="77777777" w:rsidR="00AF61CF" w:rsidRPr="00D15271" w:rsidRDefault="00AF61CF" w:rsidP="00AF61CF"/>
    <w:p w14:paraId="5CEB7771" w14:textId="048D2F35" w:rsidR="00AF61CF" w:rsidRDefault="00AF61CF" w:rsidP="00AF61CF">
      <w:pPr>
        <w:ind w:firstLineChars="100" w:firstLine="200"/>
        <w:jc w:val="both"/>
        <w:rPr>
          <w:rFonts w:ascii="Times New Roman" w:hAnsi="Times New Roman"/>
        </w:rPr>
      </w:pPr>
      <w:r>
        <w:rPr>
          <w:rFonts w:ascii="Times New Roman" w:hAnsi="Times New Roman"/>
        </w:rPr>
        <w:t>For the compression and reconstruction of CSI, the autoencoder (AE) consisting of the encoder for the compression task and the decoder for the reconstruction task is used (see Figure 1). As an AI model in the encoder and decoder, vision transformer (ViT)</w:t>
      </w:r>
      <w:r w:rsidR="00B91FD3">
        <w:rPr>
          <w:rFonts w:ascii="Times New Roman" w:hAnsi="Times New Roman"/>
        </w:rPr>
        <w:t xml:space="preserve"> [3]</w:t>
      </w:r>
      <w:r>
        <w:rPr>
          <w:rFonts w:ascii="Times New Roman" w:hAnsi="Times New Roman"/>
        </w:rPr>
        <w:t>, a</w:t>
      </w:r>
      <w:r>
        <w:rPr>
          <w:rFonts w:ascii="Times New Roman" w:hAnsi="Times New Roman" w:hint="eastAsia"/>
        </w:rPr>
        <w:t xml:space="preserve"> useful</w:t>
      </w:r>
      <w:r>
        <w:rPr>
          <w:rFonts w:ascii="Times New Roman" w:hAnsi="Times New Roman"/>
        </w:rPr>
        <w:t xml:space="preserve"> model</w:t>
      </w:r>
      <w:r>
        <w:rPr>
          <w:rFonts w:ascii="Times New Roman" w:hAnsi="Times New Roman" w:hint="eastAsia"/>
        </w:rPr>
        <w:t xml:space="preserve"> to exploit the self-attention mechanism on 2D input data</w:t>
      </w:r>
      <w:r>
        <w:rPr>
          <w:rFonts w:ascii="Times New Roman" w:hAnsi="Times New Roman"/>
        </w:rPr>
        <w:t>, is used</w:t>
      </w:r>
      <w:r w:rsidR="00B91FD3">
        <w:rPr>
          <w:rFonts w:ascii="Times New Roman" w:hAnsi="Times New Roman"/>
        </w:rPr>
        <w:t xml:space="preserve"> </w:t>
      </w:r>
      <w:r w:rsidR="00B91FD3">
        <w:rPr>
          <w:rFonts w:ascii="Times New Roman" w:hAnsi="Times New Roman"/>
          <w:lang w:eastAsia="ko-KR"/>
        </w:rPr>
        <w:t>with some modifications</w:t>
      </w:r>
      <w:r>
        <w:rPr>
          <w:rFonts w:ascii="Times New Roman" w:hAnsi="Times New Roman"/>
        </w:rPr>
        <w:t>. In our evaluations, uniform quantization is used for the quantiz</w:t>
      </w:r>
      <w:r w:rsidR="00670315">
        <w:rPr>
          <w:rFonts w:ascii="Times New Roman" w:hAnsi="Times New Roman"/>
        </w:rPr>
        <w:t>er</w:t>
      </w:r>
      <w:r>
        <w:rPr>
          <w:rFonts w:ascii="Times New Roman" w:hAnsi="Times New Roman"/>
        </w:rPr>
        <w:t>/de-quantiz</w:t>
      </w:r>
      <w:r w:rsidR="00670315">
        <w:rPr>
          <w:rFonts w:ascii="Times New Roman" w:hAnsi="Times New Roman"/>
        </w:rPr>
        <w:t>er</w:t>
      </w:r>
      <w:r>
        <w:rPr>
          <w:rFonts w:ascii="Times New Roman" w:hAnsi="Times New Roman"/>
        </w:rPr>
        <w:t xml:space="preserve"> and GCS is used as a loss function. The system-level channel data for training is generated from 512 drops and 420 UEs per simulation drop, </w:t>
      </w:r>
      <w:r w:rsidR="00670315">
        <w:rPr>
          <w:rFonts w:ascii="Times New Roman" w:hAnsi="Times New Roman"/>
        </w:rPr>
        <w:t>and thus</w:t>
      </w:r>
      <w:r>
        <w:rPr>
          <w:rFonts w:ascii="Times New Roman" w:hAnsi="Times New Roman"/>
        </w:rPr>
        <w:t xml:space="preserve"> 215,040 </w:t>
      </w:r>
      <w:r w:rsidR="00670315">
        <w:rPr>
          <w:rFonts w:ascii="Times New Roman" w:hAnsi="Times New Roman"/>
        </w:rPr>
        <w:t xml:space="preserve">training </w:t>
      </w:r>
      <w:r>
        <w:rPr>
          <w:rFonts w:ascii="Times New Roman" w:hAnsi="Times New Roman"/>
        </w:rPr>
        <w:t xml:space="preserve">samples are obtained. For the inference dataset, </w:t>
      </w:r>
      <w:r w:rsidR="00670315">
        <w:rPr>
          <w:rFonts w:ascii="Times New Roman" w:hAnsi="Times New Roman"/>
        </w:rPr>
        <w:t xml:space="preserve">8400 samples are generated from </w:t>
      </w:r>
      <w:r>
        <w:rPr>
          <w:rFonts w:ascii="Times New Roman" w:hAnsi="Times New Roman"/>
        </w:rPr>
        <w:t xml:space="preserve">20 drops. Further, the ViT-based AE compresses and reconstructs the rank 1 eigenvector for </w:t>
      </w:r>
      <w:r w:rsidR="00670315">
        <w:rPr>
          <w:rFonts w:ascii="Times New Roman" w:hAnsi="Times New Roman"/>
        </w:rPr>
        <w:t>13</w:t>
      </w:r>
      <w:r>
        <w:rPr>
          <w:rFonts w:ascii="Times New Roman" w:hAnsi="Times New Roman"/>
        </w:rPr>
        <w:t xml:space="preserve"> subband</w:t>
      </w:r>
      <w:r w:rsidR="00670315">
        <w:rPr>
          <w:rFonts w:ascii="Times New Roman" w:hAnsi="Times New Roman"/>
        </w:rPr>
        <w:t>s</w:t>
      </w:r>
      <w:r>
        <w:rPr>
          <w:rFonts w:ascii="Times New Roman" w:hAnsi="Times New Roman"/>
        </w:rPr>
        <w:t>. As an intermediate AI performance metric, the generalized cosine similarity (GCS) is used.</w:t>
      </w:r>
      <w:r w:rsidR="00F67547">
        <w:rPr>
          <w:rFonts w:ascii="Times New Roman" w:hAnsi="Times New Roman"/>
        </w:rPr>
        <w:t xml:space="preserve"> The detailed hyper-parameters are shown in Table </w:t>
      </w:r>
      <w:r w:rsidR="007B159D">
        <w:rPr>
          <w:rFonts w:ascii="Times New Roman" w:hAnsi="Times New Roman"/>
        </w:rPr>
        <w:t>3-</w:t>
      </w:r>
      <w:r w:rsidR="00F67547">
        <w:rPr>
          <w:rFonts w:ascii="Times New Roman" w:hAnsi="Times New Roman"/>
        </w:rPr>
        <w:t>2.</w:t>
      </w:r>
    </w:p>
    <w:p w14:paraId="5052138D" w14:textId="77777777" w:rsidR="00F67547" w:rsidRDefault="00F67547" w:rsidP="00AF61CF">
      <w:pPr>
        <w:ind w:firstLineChars="100" w:firstLine="200"/>
        <w:jc w:val="both"/>
        <w:rPr>
          <w:rFonts w:ascii="Times New Roman" w:hAnsi="Times New Roman"/>
        </w:rPr>
      </w:pPr>
    </w:p>
    <w:p w14:paraId="77C4D878" w14:textId="149C6499" w:rsidR="00F67547" w:rsidRDefault="00F67547" w:rsidP="000F0573">
      <w:pPr>
        <w:pStyle w:val="Caption"/>
        <w:keepNext/>
        <w:jc w:val="center"/>
      </w:pPr>
      <w:r>
        <w:t xml:space="preserve">Table </w:t>
      </w:r>
      <w:r w:rsidR="007B159D">
        <w:t>3</w:t>
      </w:r>
      <w:r w:rsidR="00264FCA">
        <w:t>-</w:t>
      </w:r>
      <w:r w:rsidR="007B159D">
        <w:t>2</w:t>
      </w:r>
      <w:r>
        <w:t>. Hyperparameters on CSI compression training</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3231"/>
        <w:gridCol w:w="3805"/>
      </w:tblGrid>
      <w:tr w:rsidR="00F67547" w14:paraId="6AAFCBB3" w14:textId="77777777" w:rsidTr="000F0573">
        <w:trPr>
          <w:jc w:val="center"/>
        </w:trPr>
        <w:tc>
          <w:tcPr>
            <w:tcW w:w="3231" w:type="dxa"/>
            <w:shd w:val="clear" w:color="auto" w:fill="E7E6E6" w:themeFill="background2"/>
            <w:vAlign w:val="center"/>
          </w:tcPr>
          <w:p w14:paraId="55B16209" w14:textId="77777777" w:rsidR="00F67547" w:rsidRPr="000F0573" w:rsidRDefault="00F67547" w:rsidP="00DB3DFA">
            <w:pPr>
              <w:jc w:val="center"/>
              <w:rPr>
                <w:b/>
              </w:rPr>
            </w:pPr>
            <w:r w:rsidRPr="000F0573">
              <w:rPr>
                <w:b/>
              </w:rPr>
              <w:t>Parameter</w:t>
            </w:r>
          </w:p>
        </w:tc>
        <w:tc>
          <w:tcPr>
            <w:tcW w:w="3805" w:type="dxa"/>
            <w:shd w:val="clear" w:color="auto" w:fill="E7E6E6" w:themeFill="background2"/>
            <w:vAlign w:val="center"/>
          </w:tcPr>
          <w:p w14:paraId="110AE996" w14:textId="77777777" w:rsidR="00F67547" w:rsidRPr="000F0573" w:rsidRDefault="00F67547" w:rsidP="00DB3DFA">
            <w:pPr>
              <w:jc w:val="center"/>
              <w:rPr>
                <w:b/>
              </w:rPr>
            </w:pPr>
            <w:r w:rsidRPr="000F0573">
              <w:rPr>
                <w:b/>
              </w:rPr>
              <w:t>Value</w:t>
            </w:r>
          </w:p>
        </w:tc>
      </w:tr>
      <w:tr w:rsidR="00F67547" w14:paraId="0AEBB6C7" w14:textId="77777777" w:rsidTr="000F0573">
        <w:trPr>
          <w:jc w:val="center"/>
        </w:trPr>
        <w:tc>
          <w:tcPr>
            <w:tcW w:w="3231" w:type="dxa"/>
            <w:shd w:val="clear" w:color="auto" w:fill="auto"/>
            <w:vAlign w:val="center"/>
          </w:tcPr>
          <w:p w14:paraId="7526724F" w14:textId="77777777" w:rsidR="00F67547" w:rsidRPr="008B77A8" w:rsidRDefault="00F67547" w:rsidP="00DB3DFA">
            <w:pPr>
              <w:jc w:val="center"/>
            </w:pPr>
            <w:r w:rsidRPr="008B77A8">
              <w:t>Batch size</w:t>
            </w:r>
          </w:p>
        </w:tc>
        <w:tc>
          <w:tcPr>
            <w:tcW w:w="3805" w:type="dxa"/>
            <w:shd w:val="clear" w:color="auto" w:fill="auto"/>
            <w:vAlign w:val="center"/>
          </w:tcPr>
          <w:p w14:paraId="5EFC2A32" w14:textId="77777777" w:rsidR="00F67547" w:rsidRPr="008B77A8" w:rsidRDefault="00F67547" w:rsidP="00DB3DFA">
            <w:pPr>
              <w:jc w:val="center"/>
            </w:pPr>
            <w:r>
              <w:t>256</w:t>
            </w:r>
          </w:p>
        </w:tc>
      </w:tr>
      <w:tr w:rsidR="00F67547" w14:paraId="0A63537C" w14:textId="77777777" w:rsidTr="000F0573">
        <w:trPr>
          <w:jc w:val="center"/>
        </w:trPr>
        <w:tc>
          <w:tcPr>
            <w:tcW w:w="3231" w:type="dxa"/>
            <w:shd w:val="clear" w:color="auto" w:fill="auto"/>
            <w:vAlign w:val="center"/>
          </w:tcPr>
          <w:p w14:paraId="0FCFB861" w14:textId="77777777" w:rsidR="00F67547" w:rsidRPr="008B77A8" w:rsidRDefault="00F67547" w:rsidP="00DB3DFA">
            <w:pPr>
              <w:jc w:val="center"/>
            </w:pPr>
            <w:r w:rsidRPr="008B77A8">
              <w:t>Number of epochs</w:t>
            </w:r>
          </w:p>
        </w:tc>
        <w:tc>
          <w:tcPr>
            <w:tcW w:w="3805" w:type="dxa"/>
            <w:shd w:val="clear" w:color="auto" w:fill="auto"/>
            <w:vAlign w:val="center"/>
          </w:tcPr>
          <w:p w14:paraId="2EE10AAD" w14:textId="77777777" w:rsidR="00F67547" w:rsidRPr="008B77A8" w:rsidRDefault="00F67547" w:rsidP="00DB3DFA">
            <w:pPr>
              <w:jc w:val="center"/>
            </w:pPr>
            <w:r>
              <w:t>1000 with early stopping</w:t>
            </w:r>
          </w:p>
        </w:tc>
      </w:tr>
      <w:tr w:rsidR="00F67547" w14:paraId="179B1DA8" w14:textId="77777777" w:rsidTr="000F0573">
        <w:trPr>
          <w:jc w:val="center"/>
        </w:trPr>
        <w:tc>
          <w:tcPr>
            <w:tcW w:w="3231" w:type="dxa"/>
            <w:shd w:val="clear" w:color="auto" w:fill="auto"/>
            <w:vAlign w:val="center"/>
          </w:tcPr>
          <w:p w14:paraId="1F867E36" w14:textId="77777777" w:rsidR="00F67547" w:rsidRPr="008B77A8" w:rsidRDefault="00F67547" w:rsidP="00DB3DFA">
            <w:pPr>
              <w:jc w:val="center"/>
            </w:pPr>
            <w:r w:rsidRPr="008B77A8">
              <w:t>Optimizer</w:t>
            </w:r>
          </w:p>
        </w:tc>
        <w:tc>
          <w:tcPr>
            <w:tcW w:w="3805" w:type="dxa"/>
            <w:shd w:val="clear" w:color="auto" w:fill="auto"/>
            <w:vAlign w:val="center"/>
          </w:tcPr>
          <w:p w14:paraId="05A4A002" w14:textId="77777777" w:rsidR="00F67547" w:rsidRPr="008B77A8" w:rsidRDefault="00F67547" w:rsidP="00DB3DFA">
            <w:pPr>
              <w:jc w:val="center"/>
            </w:pPr>
            <w:r w:rsidRPr="008B77A8">
              <w:t>Adam</w:t>
            </w:r>
          </w:p>
        </w:tc>
      </w:tr>
      <w:tr w:rsidR="00F67547" w14:paraId="0816D5BA" w14:textId="77777777" w:rsidTr="000F0573">
        <w:trPr>
          <w:jc w:val="center"/>
        </w:trPr>
        <w:tc>
          <w:tcPr>
            <w:tcW w:w="3231" w:type="dxa"/>
            <w:shd w:val="clear" w:color="auto" w:fill="auto"/>
            <w:vAlign w:val="center"/>
          </w:tcPr>
          <w:p w14:paraId="34CD80F6" w14:textId="77777777" w:rsidR="00F67547" w:rsidRPr="008B77A8" w:rsidRDefault="00F67547" w:rsidP="00DB3DFA">
            <w:pPr>
              <w:jc w:val="center"/>
            </w:pPr>
            <w:r w:rsidRPr="008B77A8">
              <w:t>Initial learning rate</w:t>
            </w:r>
          </w:p>
        </w:tc>
        <w:tc>
          <w:tcPr>
            <w:tcW w:w="3805" w:type="dxa"/>
            <w:shd w:val="clear" w:color="auto" w:fill="auto"/>
            <w:vAlign w:val="center"/>
          </w:tcPr>
          <w:p w14:paraId="4AD9296B" w14:textId="77777777" w:rsidR="00F67547" w:rsidRPr="008B77A8" w:rsidRDefault="00F67547" w:rsidP="00DB3DFA">
            <w:pPr>
              <w:jc w:val="center"/>
            </w:pPr>
            <w:r w:rsidRPr="008B77A8">
              <w:t>0.001</w:t>
            </w:r>
          </w:p>
        </w:tc>
      </w:tr>
      <w:tr w:rsidR="00F67547" w14:paraId="5665E812" w14:textId="77777777" w:rsidTr="000F0573">
        <w:trPr>
          <w:jc w:val="center"/>
        </w:trPr>
        <w:tc>
          <w:tcPr>
            <w:tcW w:w="3231" w:type="dxa"/>
            <w:shd w:val="clear" w:color="auto" w:fill="auto"/>
            <w:vAlign w:val="center"/>
          </w:tcPr>
          <w:p w14:paraId="6F11EA9A" w14:textId="77777777" w:rsidR="00F67547" w:rsidRPr="008B77A8" w:rsidRDefault="00F67547" w:rsidP="00DB3DFA">
            <w:pPr>
              <w:jc w:val="center"/>
            </w:pPr>
            <w:r w:rsidRPr="008B77A8">
              <w:t>Learning rate schedule</w:t>
            </w:r>
          </w:p>
        </w:tc>
        <w:tc>
          <w:tcPr>
            <w:tcW w:w="3805" w:type="dxa"/>
            <w:shd w:val="clear" w:color="auto" w:fill="auto"/>
            <w:vAlign w:val="center"/>
          </w:tcPr>
          <w:p w14:paraId="1D621254" w14:textId="77777777" w:rsidR="00F67547" w:rsidRPr="008B77A8" w:rsidRDefault="00F67547">
            <w:pPr>
              <w:jc w:val="center"/>
            </w:pPr>
            <w:r w:rsidRPr="008B77A8">
              <w:t>0.</w:t>
            </w:r>
            <w:r w:rsidR="00670315">
              <w:t>96</w:t>
            </w:r>
            <w:r w:rsidRPr="008B77A8">
              <w:t xml:space="preserve"> at </w:t>
            </w:r>
            <w:r w:rsidR="00670315">
              <w:t>every 10</w:t>
            </w:r>
            <w:r w:rsidRPr="008B77A8">
              <w:t xml:space="preserve"> epochs</w:t>
            </w:r>
          </w:p>
        </w:tc>
      </w:tr>
      <w:tr w:rsidR="00F67547" w14:paraId="2A06C5E7" w14:textId="77777777" w:rsidTr="000F0573">
        <w:trPr>
          <w:jc w:val="center"/>
        </w:trPr>
        <w:tc>
          <w:tcPr>
            <w:tcW w:w="3231" w:type="dxa"/>
            <w:shd w:val="clear" w:color="auto" w:fill="auto"/>
            <w:vAlign w:val="center"/>
          </w:tcPr>
          <w:p w14:paraId="1E84E64A" w14:textId="77777777" w:rsidR="00F67547" w:rsidRPr="008B77A8" w:rsidRDefault="00F67547">
            <w:pPr>
              <w:jc w:val="center"/>
            </w:pPr>
            <w:r w:rsidRPr="008B77A8">
              <w:t>Training/</w:t>
            </w:r>
            <w:r w:rsidR="00670315">
              <w:t>validation</w:t>
            </w:r>
            <w:r w:rsidRPr="008B77A8">
              <w:t xml:space="preserve"> split</w:t>
            </w:r>
          </w:p>
        </w:tc>
        <w:tc>
          <w:tcPr>
            <w:tcW w:w="3805" w:type="dxa"/>
            <w:shd w:val="clear" w:color="auto" w:fill="auto"/>
            <w:vAlign w:val="center"/>
          </w:tcPr>
          <w:p w14:paraId="6B836000" w14:textId="77777777" w:rsidR="00F67547" w:rsidRPr="008B77A8" w:rsidRDefault="00670315">
            <w:pPr>
              <w:keepNext/>
              <w:jc w:val="center"/>
            </w:pPr>
            <w:r>
              <w:t>8</w:t>
            </w:r>
            <w:r w:rsidR="00F67547" w:rsidRPr="008B77A8">
              <w:t xml:space="preserve">0% / </w:t>
            </w:r>
            <w:r>
              <w:t>2</w:t>
            </w:r>
            <w:r w:rsidR="00F67547" w:rsidRPr="008B77A8">
              <w:t>0%</w:t>
            </w:r>
          </w:p>
        </w:tc>
      </w:tr>
    </w:tbl>
    <w:p w14:paraId="60E309F4" w14:textId="77777777" w:rsidR="00F67547" w:rsidRDefault="00F67547" w:rsidP="00AF61CF">
      <w:pPr>
        <w:ind w:firstLineChars="100" w:firstLine="200"/>
        <w:jc w:val="both"/>
        <w:rPr>
          <w:rFonts w:ascii="Times New Roman" w:hAnsi="Times New Roman"/>
        </w:rPr>
      </w:pPr>
    </w:p>
    <w:p w14:paraId="0101CA15" w14:textId="77777777" w:rsidR="00AF61CF" w:rsidRDefault="00AF61CF" w:rsidP="00AF61CF">
      <w:pPr>
        <w:ind w:firstLineChars="100" w:firstLine="200"/>
        <w:jc w:val="both"/>
        <w:rPr>
          <w:rFonts w:ascii="Times New Roman" w:hAnsi="Times New Roman"/>
        </w:rPr>
      </w:pPr>
      <w:r>
        <w:rPr>
          <w:rFonts w:ascii="Times New Roman" w:hAnsi="Times New Roman"/>
        </w:rPr>
        <w:t xml:space="preserve">In Section 3.2.2, we </w:t>
      </w:r>
      <w:r>
        <w:rPr>
          <w:rFonts w:ascii="Times New Roman" w:hAnsi="Times New Roman" w:hint="eastAsia"/>
        </w:rPr>
        <w:t>evaluat</w:t>
      </w:r>
      <w:r>
        <w:rPr>
          <w:rFonts w:ascii="Times New Roman" w:hAnsi="Times New Roman"/>
        </w:rPr>
        <w:t xml:space="preserve">e the AI performance for </w:t>
      </w:r>
      <w:r>
        <w:rPr>
          <w:rFonts w:ascii="Times New Roman" w:hAnsi="Times New Roman" w:hint="eastAsia"/>
        </w:rPr>
        <w:t>three cases</w:t>
      </w:r>
      <w:r>
        <w:rPr>
          <w:rFonts w:ascii="Times New Roman" w:hAnsi="Times New Roman"/>
        </w:rPr>
        <w:t>:</w:t>
      </w:r>
    </w:p>
    <w:p w14:paraId="3CB24572" w14:textId="77777777" w:rsidR="00AF61CF" w:rsidRDefault="00AF61CF" w:rsidP="00AF61CF">
      <w:pPr>
        <w:numPr>
          <w:ilvl w:val="0"/>
          <w:numId w:val="24"/>
        </w:numPr>
        <w:jc w:val="both"/>
        <w:rPr>
          <w:rFonts w:ascii="Times New Roman" w:hAnsi="Times New Roman"/>
        </w:rPr>
      </w:pPr>
      <w:r>
        <w:rPr>
          <w:rFonts w:ascii="Times New Roman" w:hAnsi="Times New Roman"/>
        </w:rPr>
        <w:t>C</w:t>
      </w:r>
      <w:r>
        <w:rPr>
          <w:rFonts w:ascii="Times New Roman" w:hAnsi="Times New Roman" w:hint="eastAsia"/>
        </w:rPr>
        <w:t xml:space="preserve">ase </w:t>
      </w:r>
      <w:r>
        <w:rPr>
          <w:rFonts w:ascii="Times New Roman" w:hAnsi="Times New Roman"/>
        </w:rPr>
        <w:t>1: (co-scenario evaluation) the training dataset is constructed by training inputs from a single configuration#A/scenario#A, and the testing/inference is performed for the same configuration#A/scenario#A.</w:t>
      </w:r>
    </w:p>
    <w:p w14:paraId="1E1EFAA3" w14:textId="77777777" w:rsidR="00AF61CF" w:rsidRDefault="00AF61CF" w:rsidP="00AF61CF">
      <w:pPr>
        <w:numPr>
          <w:ilvl w:val="0"/>
          <w:numId w:val="24"/>
        </w:numPr>
        <w:jc w:val="both"/>
        <w:rPr>
          <w:rFonts w:ascii="Times New Roman" w:hAnsi="Times New Roman"/>
        </w:rPr>
      </w:pPr>
      <w:r>
        <w:rPr>
          <w:rFonts w:ascii="Times New Roman" w:hAnsi="Times New Roman"/>
        </w:rPr>
        <w:t>Case 2: (cross-scenario evaluation) the training dataset is constructed by training inputs from a single configuration#A/scenario#A, and the testing/inference is performed for a different single configuration#B/scenario#B.</w:t>
      </w:r>
    </w:p>
    <w:p w14:paraId="25820473" w14:textId="77777777" w:rsidR="00AF61CF" w:rsidRDefault="00AF61CF" w:rsidP="00AF61CF">
      <w:pPr>
        <w:numPr>
          <w:ilvl w:val="0"/>
          <w:numId w:val="24"/>
        </w:numPr>
        <w:jc w:val="both"/>
        <w:rPr>
          <w:rFonts w:ascii="Times New Roman" w:hAnsi="Times New Roman"/>
        </w:rPr>
      </w:pPr>
      <w:r>
        <w:rPr>
          <w:rFonts w:ascii="Times New Roman" w:hAnsi="Times New Roman"/>
        </w:rPr>
        <w:t>Case 3: (mixed-scenario evaluation) the training dataset is constructed by mixing training inputs from multiple configurations/scenarios, and the testing/inference is performed for a single configuration/scenario.</w:t>
      </w:r>
    </w:p>
    <w:p w14:paraId="07F18353" w14:textId="77777777" w:rsidR="00AF61CF" w:rsidRDefault="00AF61CF" w:rsidP="00AF61CF">
      <w:pPr>
        <w:jc w:val="both"/>
        <w:rPr>
          <w:rFonts w:ascii="Times New Roman" w:hAnsi="Times New Roman"/>
        </w:rPr>
      </w:pPr>
      <w:r>
        <w:rPr>
          <w:rFonts w:ascii="Times New Roman" w:hAnsi="Times New Roman"/>
        </w:rPr>
        <w:t>Note that we can verify the generalization capability through the cross-scenario evaluation in case 2 and mixed-scenario evaluation in case 3.</w:t>
      </w:r>
    </w:p>
    <w:p w14:paraId="7B22D080" w14:textId="77777777" w:rsidR="00AF61CF" w:rsidRPr="0084382F" w:rsidRDefault="00AF61CF" w:rsidP="00AF61CF">
      <w:pPr>
        <w:rPr>
          <w:rFonts w:ascii="Times New Roman" w:hAnsi="Times New Roman"/>
        </w:rPr>
      </w:pPr>
    </w:p>
    <w:p w14:paraId="01A5AC59" w14:textId="14CB8200" w:rsidR="00AF61CF" w:rsidRPr="001C1F96" w:rsidRDefault="00AF61CF" w:rsidP="00AF61CF">
      <w:pPr>
        <w:jc w:val="both"/>
        <w:rPr>
          <w:rFonts w:ascii="Times New Roman" w:hAnsi="Times New Roman"/>
          <w:b/>
          <w:sz w:val="24"/>
        </w:rPr>
      </w:pPr>
      <w:r w:rsidRPr="001C1F96">
        <w:rPr>
          <w:rFonts w:ascii="Times New Roman" w:hAnsi="Times New Roman"/>
          <w:b/>
          <w:sz w:val="24"/>
        </w:rPr>
        <w:t>3.</w:t>
      </w:r>
      <w:r>
        <w:rPr>
          <w:rFonts w:ascii="Times New Roman" w:hAnsi="Times New Roman"/>
          <w:b/>
          <w:sz w:val="24"/>
        </w:rPr>
        <w:t>2.2</w:t>
      </w:r>
      <w:r w:rsidRPr="001C1F96">
        <w:rPr>
          <w:rFonts w:ascii="Times New Roman" w:hAnsi="Times New Roman"/>
          <w:b/>
          <w:sz w:val="24"/>
        </w:rPr>
        <w:t xml:space="preserve"> Evaluation results</w:t>
      </w:r>
      <w:r>
        <w:rPr>
          <w:rFonts w:ascii="Times New Roman" w:hAnsi="Times New Roman"/>
          <w:b/>
          <w:sz w:val="24"/>
        </w:rPr>
        <w:t xml:space="preserve"> for co-scenario, cross-scenario, and mixed-scenario</w:t>
      </w:r>
      <w:r w:rsidR="00AC0B5C">
        <w:rPr>
          <w:rFonts w:ascii="Times New Roman" w:hAnsi="Times New Roman"/>
          <w:b/>
          <w:sz w:val="24"/>
        </w:rPr>
        <w:t xml:space="preserve"> training/inference</w:t>
      </w:r>
    </w:p>
    <w:p w14:paraId="4BD190E6" w14:textId="77777777" w:rsidR="00AF61CF" w:rsidRDefault="00AF61CF" w:rsidP="00AF61CF">
      <w:pPr>
        <w:jc w:val="both"/>
        <w:rPr>
          <w:rFonts w:ascii="Times New Roman" w:hAnsi="Times New Roman"/>
        </w:rPr>
      </w:pPr>
      <w:r>
        <w:rPr>
          <w:rFonts w:ascii="Times New Roman" w:hAnsi="Times New Roman"/>
        </w:rPr>
        <w:t xml:space="preserve">In this section, we provide the initial simulation results for AI-based spatial-frequency domain CSI compression for </w:t>
      </w:r>
      <w:r w:rsidR="00670315">
        <w:rPr>
          <w:rFonts w:ascii="Times New Roman" w:hAnsi="Times New Roman"/>
        </w:rPr>
        <w:t>co-scenario, cross-scenario, and mixed-scenario</w:t>
      </w:r>
      <w:r>
        <w:rPr>
          <w:rFonts w:ascii="Times New Roman" w:hAnsi="Times New Roman"/>
        </w:rPr>
        <w:t>.</w:t>
      </w:r>
    </w:p>
    <w:p w14:paraId="41B094BB" w14:textId="77777777" w:rsidR="00AF61CF" w:rsidRDefault="00AF61CF" w:rsidP="00AF61CF">
      <w:pPr>
        <w:jc w:val="both"/>
        <w:rPr>
          <w:rFonts w:ascii="Times New Roman" w:hAnsi="Times New Roman"/>
          <w:b/>
          <w:sz w:val="22"/>
        </w:rPr>
      </w:pPr>
    </w:p>
    <w:p w14:paraId="18E42001" w14:textId="73E5CC3A" w:rsidR="00AF61CF" w:rsidRPr="00267297" w:rsidRDefault="00AF61CF" w:rsidP="00081D7F">
      <w:pPr>
        <w:jc w:val="both"/>
        <w:rPr>
          <w:rFonts w:ascii="Times New Roman" w:hAnsi="Times New Roman"/>
          <w:b/>
          <w:sz w:val="22"/>
        </w:rPr>
      </w:pPr>
      <w:r w:rsidRPr="001C1F96">
        <w:rPr>
          <w:rFonts w:ascii="Times New Roman" w:hAnsi="Times New Roman"/>
          <w:b/>
          <w:sz w:val="22"/>
        </w:rPr>
        <w:t>3.</w:t>
      </w:r>
      <w:r>
        <w:rPr>
          <w:rFonts w:ascii="Times New Roman" w:hAnsi="Times New Roman"/>
          <w:b/>
          <w:sz w:val="22"/>
        </w:rPr>
        <w:t>2.2.1</w:t>
      </w:r>
      <w:r w:rsidR="00267297">
        <w:rPr>
          <w:rFonts w:ascii="Times New Roman" w:hAnsi="Times New Roman"/>
          <w:b/>
          <w:sz w:val="22"/>
        </w:rPr>
        <w:t xml:space="preserve"> Performance-related KPI</w:t>
      </w:r>
    </w:p>
    <w:p w14:paraId="02AC7E57" w14:textId="7CACB9C7" w:rsidR="00AF61CF" w:rsidRDefault="00AF61CF" w:rsidP="00AF61CF">
      <w:pPr>
        <w:ind w:firstLineChars="100" w:firstLine="200"/>
        <w:jc w:val="both"/>
        <w:rPr>
          <w:rFonts w:ascii="Times New Roman" w:hAnsi="Times New Roman"/>
        </w:rPr>
      </w:pPr>
      <w:r>
        <w:rPr>
          <w:rFonts w:ascii="Times New Roman" w:hAnsi="Times New Roman"/>
        </w:rPr>
        <w:t xml:space="preserve">[Case 1] In the co-scenario evaluation, the training dataset and the inference dataset are constructed from a single configuration/scenario. </w:t>
      </w:r>
      <w:r w:rsidR="000E29F5">
        <w:rPr>
          <w:rFonts w:ascii="Times New Roman" w:hAnsi="Times New Roman"/>
        </w:rPr>
        <w:t>In these evaluations, the number of feedback bits is 338</w:t>
      </w:r>
      <w:r w:rsidR="007B159D">
        <w:rPr>
          <w:rFonts w:ascii="Times New Roman" w:hAnsi="Times New Roman"/>
        </w:rPr>
        <w:t xml:space="preserve"> in AI approaches while eType II CB uses 338 bits for UMa and 272 bits for UMi and InH</w:t>
      </w:r>
      <w:r w:rsidR="000E29F5">
        <w:rPr>
          <w:rFonts w:ascii="Times New Roman" w:hAnsi="Times New Roman"/>
        </w:rPr>
        <w:t xml:space="preserve">. </w:t>
      </w:r>
      <w:r>
        <w:rPr>
          <w:rFonts w:ascii="Times New Roman" w:hAnsi="Times New Roman"/>
        </w:rPr>
        <w:t xml:space="preserve">The GCS performances for different three scenarios are provided in Table </w:t>
      </w:r>
      <w:r w:rsidR="007B159D">
        <w:rPr>
          <w:rFonts w:ascii="Times New Roman" w:hAnsi="Times New Roman"/>
        </w:rPr>
        <w:t>3-3</w:t>
      </w:r>
      <w:r>
        <w:rPr>
          <w:rFonts w:ascii="Times New Roman" w:hAnsi="Times New Roman"/>
        </w:rPr>
        <w:t>.</w:t>
      </w:r>
    </w:p>
    <w:p w14:paraId="2E777705" w14:textId="77777777" w:rsidR="00AF61CF" w:rsidRDefault="00AF61CF" w:rsidP="00AF61CF">
      <w:pPr>
        <w:ind w:firstLineChars="100" w:firstLine="200"/>
        <w:rPr>
          <w:rFonts w:ascii="Times New Roman" w:hAnsi="Times New Roman"/>
        </w:rPr>
      </w:pPr>
    </w:p>
    <w:p w14:paraId="381DC320" w14:textId="3CEC8D5D" w:rsidR="00AF61CF" w:rsidRDefault="00AF61CF" w:rsidP="00AF61CF">
      <w:pPr>
        <w:pStyle w:val="Caption"/>
        <w:keepNext/>
        <w:jc w:val="center"/>
      </w:pPr>
      <w:r>
        <w:t xml:space="preserve">Table </w:t>
      </w:r>
      <w:r w:rsidR="007B159D">
        <w:t>3-3</w:t>
      </w:r>
      <w:r>
        <w:t>. GCS performances for UMa, UMi, and InH 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1873"/>
        <w:gridCol w:w="1873"/>
        <w:gridCol w:w="1873"/>
      </w:tblGrid>
      <w:tr w:rsidR="00AF61CF" w14:paraId="30BE52B6" w14:textId="77777777" w:rsidTr="00DB3DFA">
        <w:trPr>
          <w:jc w:val="center"/>
        </w:trPr>
        <w:tc>
          <w:tcPr>
            <w:tcW w:w="3397" w:type="dxa"/>
            <w:shd w:val="clear" w:color="auto" w:fill="auto"/>
          </w:tcPr>
          <w:p w14:paraId="68D377F7" w14:textId="039C7067" w:rsidR="00AF61CF" w:rsidRPr="00F52746" w:rsidRDefault="00AF61CF" w:rsidP="00DB3DFA">
            <w:pPr>
              <w:jc w:val="center"/>
              <w:rPr>
                <w:rFonts w:ascii="Times New Roman" w:hAnsi="Times New Roman"/>
                <w:b/>
              </w:rPr>
            </w:pPr>
          </w:p>
        </w:tc>
        <w:tc>
          <w:tcPr>
            <w:tcW w:w="1873" w:type="dxa"/>
            <w:shd w:val="clear" w:color="auto" w:fill="auto"/>
            <w:vAlign w:val="center"/>
          </w:tcPr>
          <w:p w14:paraId="13AE3AAA" w14:textId="77777777" w:rsidR="00AF61CF" w:rsidRPr="00F52746" w:rsidRDefault="00AF61CF" w:rsidP="00DB3DFA">
            <w:pPr>
              <w:jc w:val="center"/>
              <w:rPr>
                <w:rFonts w:ascii="Times New Roman" w:hAnsi="Times New Roman"/>
                <w:b/>
              </w:rPr>
            </w:pPr>
            <w:r w:rsidRPr="00F52746">
              <w:rPr>
                <w:rFonts w:ascii="Times New Roman" w:hAnsi="Times New Roman"/>
                <w:b/>
              </w:rPr>
              <w:t>UMa</w:t>
            </w:r>
          </w:p>
        </w:tc>
        <w:tc>
          <w:tcPr>
            <w:tcW w:w="1873" w:type="dxa"/>
            <w:shd w:val="clear" w:color="auto" w:fill="auto"/>
            <w:vAlign w:val="center"/>
          </w:tcPr>
          <w:p w14:paraId="1E0D4FDF" w14:textId="77777777" w:rsidR="00AF61CF" w:rsidRPr="00F52746" w:rsidRDefault="00AF61CF" w:rsidP="00DB3DFA">
            <w:pPr>
              <w:jc w:val="center"/>
              <w:rPr>
                <w:rFonts w:ascii="Times New Roman" w:hAnsi="Times New Roman"/>
                <w:b/>
              </w:rPr>
            </w:pPr>
            <w:r w:rsidRPr="00F52746">
              <w:rPr>
                <w:rFonts w:ascii="Times New Roman" w:hAnsi="Times New Roman" w:hint="eastAsia"/>
                <w:b/>
              </w:rPr>
              <w:t>UMi</w:t>
            </w:r>
          </w:p>
        </w:tc>
        <w:tc>
          <w:tcPr>
            <w:tcW w:w="1873" w:type="dxa"/>
            <w:shd w:val="clear" w:color="auto" w:fill="auto"/>
            <w:vAlign w:val="center"/>
          </w:tcPr>
          <w:p w14:paraId="7FBDD5C1" w14:textId="77777777" w:rsidR="00AF61CF" w:rsidRPr="00F52746" w:rsidRDefault="00AF61CF" w:rsidP="00DB3DFA">
            <w:pPr>
              <w:jc w:val="center"/>
              <w:rPr>
                <w:rFonts w:ascii="Times New Roman" w:hAnsi="Times New Roman"/>
                <w:b/>
              </w:rPr>
            </w:pPr>
            <w:r w:rsidRPr="00F52746">
              <w:rPr>
                <w:rFonts w:ascii="Times New Roman" w:hAnsi="Times New Roman" w:hint="eastAsia"/>
                <w:b/>
              </w:rPr>
              <w:t>InH</w:t>
            </w:r>
          </w:p>
        </w:tc>
      </w:tr>
      <w:tr w:rsidR="00AF61CF" w14:paraId="3FC2ADA0" w14:textId="77777777" w:rsidTr="00DB3DFA">
        <w:trPr>
          <w:jc w:val="center"/>
        </w:trPr>
        <w:tc>
          <w:tcPr>
            <w:tcW w:w="3397" w:type="dxa"/>
            <w:shd w:val="clear" w:color="auto" w:fill="auto"/>
          </w:tcPr>
          <w:p w14:paraId="1077E4DD" w14:textId="14B979E9" w:rsidR="00AF61CF" w:rsidRPr="00F52746" w:rsidRDefault="00081D7F" w:rsidP="00DB3DFA">
            <w:pPr>
              <w:jc w:val="center"/>
              <w:rPr>
                <w:rFonts w:ascii="Times New Roman" w:hAnsi="Times New Roman"/>
                <w:b/>
              </w:rPr>
            </w:pPr>
            <w:r>
              <w:rPr>
                <w:rFonts w:ascii="Times New Roman" w:hAnsi="Times New Roman"/>
                <w:b/>
              </w:rPr>
              <w:t>ViT-based AE</w:t>
            </w:r>
          </w:p>
        </w:tc>
        <w:tc>
          <w:tcPr>
            <w:tcW w:w="1873" w:type="dxa"/>
            <w:shd w:val="clear" w:color="auto" w:fill="auto"/>
          </w:tcPr>
          <w:p w14:paraId="6293B678" w14:textId="77777777" w:rsidR="00AF61CF" w:rsidRPr="00F52746" w:rsidRDefault="00AF61CF" w:rsidP="00DB3DFA">
            <w:pPr>
              <w:jc w:val="center"/>
              <w:rPr>
                <w:rFonts w:ascii="Times New Roman" w:hAnsi="Times New Roman"/>
              </w:rPr>
            </w:pPr>
            <w:r w:rsidRPr="00F52746">
              <w:rPr>
                <w:rFonts w:ascii="Times New Roman" w:hAnsi="Times New Roman" w:hint="eastAsia"/>
              </w:rPr>
              <w:t>.9376</w:t>
            </w:r>
          </w:p>
        </w:tc>
        <w:tc>
          <w:tcPr>
            <w:tcW w:w="1873" w:type="dxa"/>
            <w:shd w:val="clear" w:color="auto" w:fill="auto"/>
          </w:tcPr>
          <w:p w14:paraId="57CBFEAC" w14:textId="77777777" w:rsidR="00AF61CF" w:rsidRPr="00F52746" w:rsidRDefault="00AF61CF" w:rsidP="00DB3DFA">
            <w:pPr>
              <w:jc w:val="center"/>
              <w:rPr>
                <w:rFonts w:ascii="Times New Roman" w:hAnsi="Times New Roman"/>
              </w:rPr>
            </w:pPr>
            <w:r w:rsidRPr="00F52746">
              <w:rPr>
                <w:rFonts w:ascii="Times New Roman" w:hAnsi="Times New Roman" w:hint="eastAsia"/>
              </w:rPr>
              <w:t>.9580</w:t>
            </w:r>
          </w:p>
        </w:tc>
        <w:tc>
          <w:tcPr>
            <w:tcW w:w="1873" w:type="dxa"/>
            <w:shd w:val="clear" w:color="auto" w:fill="auto"/>
          </w:tcPr>
          <w:p w14:paraId="47F5E799" w14:textId="77777777" w:rsidR="00AF61CF" w:rsidRPr="00F52746" w:rsidRDefault="00AF61CF" w:rsidP="00DB3DFA">
            <w:pPr>
              <w:jc w:val="center"/>
              <w:rPr>
                <w:rFonts w:ascii="Times New Roman" w:hAnsi="Times New Roman"/>
              </w:rPr>
            </w:pPr>
            <w:r w:rsidRPr="00F52746">
              <w:rPr>
                <w:rFonts w:ascii="Times New Roman" w:hAnsi="Times New Roman" w:hint="eastAsia"/>
              </w:rPr>
              <w:t>.9530</w:t>
            </w:r>
          </w:p>
        </w:tc>
      </w:tr>
      <w:tr w:rsidR="00267297" w14:paraId="3A1FD669" w14:textId="77777777" w:rsidTr="00DB3DFA">
        <w:trPr>
          <w:jc w:val="center"/>
        </w:trPr>
        <w:tc>
          <w:tcPr>
            <w:tcW w:w="3397" w:type="dxa"/>
            <w:shd w:val="clear" w:color="auto" w:fill="auto"/>
          </w:tcPr>
          <w:p w14:paraId="54D610EA" w14:textId="3D06FB1E" w:rsidR="00267297" w:rsidRDefault="00267297" w:rsidP="00DB3DFA">
            <w:pPr>
              <w:jc w:val="center"/>
              <w:rPr>
                <w:rFonts w:ascii="Times New Roman" w:hAnsi="Times New Roman"/>
                <w:b/>
                <w:lang w:eastAsia="ko-KR"/>
              </w:rPr>
            </w:pPr>
            <w:r>
              <w:rPr>
                <w:rFonts w:ascii="Times New Roman" w:hAnsi="Times New Roman" w:hint="eastAsia"/>
                <w:b/>
                <w:lang w:eastAsia="ko-KR"/>
              </w:rPr>
              <w:t>CNN-based AE</w:t>
            </w:r>
          </w:p>
        </w:tc>
        <w:tc>
          <w:tcPr>
            <w:tcW w:w="1873" w:type="dxa"/>
            <w:shd w:val="clear" w:color="auto" w:fill="auto"/>
          </w:tcPr>
          <w:p w14:paraId="3353BF7E" w14:textId="1F85B42B" w:rsidR="00267297" w:rsidRPr="00F52746" w:rsidRDefault="00267297" w:rsidP="00DB3DFA">
            <w:pPr>
              <w:jc w:val="center"/>
              <w:rPr>
                <w:rFonts w:ascii="Times New Roman" w:hAnsi="Times New Roman"/>
                <w:lang w:eastAsia="ko-KR"/>
              </w:rPr>
            </w:pPr>
            <w:r>
              <w:rPr>
                <w:rFonts w:ascii="Times New Roman" w:hAnsi="Times New Roman" w:hint="eastAsia"/>
                <w:lang w:eastAsia="ko-KR"/>
              </w:rPr>
              <w:t>.8992</w:t>
            </w:r>
          </w:p>
        </w:tc>
        <w:tc>
          <w:tcPr>
            <w:tcW w:w="1873" w:type="dxa"/>
            <w:shd w:val="clear" w:color="auto" w:fill="auto"/>
          </w:tcPr>
          <w:p w14:paraId="2EE6207D" w14:textId="04F79D1D" w:rsidR="00267297" w:rsidRPr="00F52746" w:rsidRDefault="00267297" w:rsidP="00DB3DFA">
            <w:pPr>
              <w:jc w:val="center"/>
              <w:rPr>
                <w:rFonts w:ascii="Times New Roman" w:hAnsi="Times New Roman"/>
                <w:lang w:eastAsia="ko-KR"/>
              </w:rPr>
            </w:pPr>
            <w:r>
              <w:rPr>
                <w:rFonts w:ascii="Times New Roman" w:hAnsi="Times New Roman" w:hint="eastAsia"/>
                <w:lang w:eastAsia="ko-KR"/>
              </w:rPr>
              <w:t>.9101</w:t>
            </w:r>
          </w:p>
        </w:tc>
        <w:tc>
          <w:tcPr>
            <w:tcW w:w="1873" w:type="dxa"/>
            <w:shd w:val="clear" w:color="auto" w:fill="auto"/>
          </w:tcPr>
          <w:p w14:paraId="4D791B79" w14:textId="5B775C2E" w:rsidR="00267297" w:rsidRPr="00F52746" w:rsidRDefault="00267297" w:rsidP="00DB3DFA">
            <w:pPr>
              <w:jc w:val="center"/>
              <w:rPr>
                <w:rFonts w:ascii="Times New Roman" w:hAnsi="Times New Roman"/>
                <w:lang w:eastAsia="ko-KR"/>
              </w:rPr>
            </w:pPr>
            <w:r>
              <w:rPr>
                <w:rFonts w:ascii="Times New Roman" w:hAnsi="Times New Roman" w:hint="eastAsia"/>
                <w:lang w:eastAsia="ko-KR"/>
              </w:rPr>
              <w:t>.9336</w:t>
            </w:r>
          </w:p>
        </w:tc>
      </w:tr>
      <w:tr w:rsidR="00081D7F" w14:paraId="5D22301B" w14:textId="77777777" w:rsidTr="00DB3DFA">
        <w:trPr>
          <w:jc w:val="center"/>
        </w:trPr>
        <w:tc>
          <w:tcPr>
            <w:tcW w:w="3397" w:type="dxa"/>
            <w:shd w:val="clear" w:color="auto" w:fill="auto"/>
          </w:tcPr>
          <w:p w14:paraId="0C048FDC" w14:textId="56D37B4D" w:rsidR="00081D7F" w:rsidRDefault="00081D7F" w:rsidP="00DB3DFA">
            <w:pPr>
              <w:jc w:val="center"/>
              <w:rPr>
                <w:rFonts w:ascii="Times New Roman" w:hAnsi="Times New Roman"/>
                <w:b/>
                <w:lang w:eastAsia="ko-KR"/>
              </w:rPr>
            </w:pPr>
            <w:r>
              <w:rPr>
                <w:rFonts w:ascii="Times New Roman" w:hAnsi="Times New Roman" w:hint="eastAsia"/>
                <w:b/>
                <w:lang w:eastAsia="ko-KR"/>
              </w:rPr>
              <w:t xml:space="preserve">eType II CB for </w:t>
            </w:r>
            <w:r>
              <w:rPr>
                <w:rFonts w:ascii="Times New Roman" w:hAnsi="Times New Roman"/>
                <w:b/>
                <w:lang w:eastAsia="ko-KR"/>
              </w:rPr>
              <w:t>ParamCombination=6</w:t>
            </w:r>
          </w:p>
        </w:tc>
        <w:tc>
          <w:tcPr>
            <w:tcW w:w="1873" w:type="dxa"/>
            <w:shd w:val="clear" w:color="auto" w:fill="auto"/>
          </w:tcPr>
          <w:p w14:paraId="260F9149" w14:textId="095FFD4F" w:rsidR="00081D7F" w:rsidRPr="00081D7F" w:rsidRDefault="00081D7F" w:rsidP="007B159D">
            <w:pPr>
              <w:jc w:val="center"/>
              <w:rPr>
                <w:rFonts w:ascii="Times New Roman" w:hAnsi="Times New Roman"/>
                <w:lang w:eastAsia="ko-KR"/>
              </w:rPr>
            </w:pPr>
            <w:r>
              <w:rPr>
                <w:rFonts w:ascii="Times New Roman" w:hAnsi="Times New Roman" w:hint="eastAsia"/>
                <w:lang w:eastAsia="ko-KR"/>
              </w:rPr>
              <w:t>.9348</w:t>
            </w:r>
          </w:p>
        </w:tc>
        <w:tc>
          <w:tcPr>
            <w:tcW w:w="1873" w:type="dxa"/>
            <w:shd w:val="clear" w:color="auto" w:fill="auto"/>
          </w:tcPr>
          <w:p w14:paraId="3E45775C" w14:textId="42857679" w:rsidR="00081D7F" w:rsidRPr="00F52746" w:rsidRDefault="00081D7F" w:rsidP="007B159D">
            <w:pPr>
              <w:jc w:val="center"/>
              <w:rPr>
                <w:rFonts w:ascii="Times New Roman" w:hAnsi="Times New Roman"/>
                <w:lang w:eastAsia="ko-KR"/>
              </w:rPr>
            </w:pPr>
            <w:r>
              <w:rPr>
                <w:rFonts w:ascii="Times New Roman" w:hAnsi="Times New Roman" w:hint="eastAsia"/>
                <w:lang w:eastAsia="ko-KR"/>
              </w:rPr>
              <w:t>.9418</w:t>
            </w:r>
          </w:p>
        </w:tc>
        <w:tc>
          <w:tcPr>
            <w:tcW w:w="1873" w:type="dxa"/>
            <w:shd w:val="clear" w:color="auto" w:fill="auto"/>
          </w:tcPr>
          <w:p w14:paraId="0A00D619" w14:textId="151ED155" w:rsidR="00081D7F" w:rsidRPr="00F52746" w:rsidRDefault="00081D7F" w:rsidP="007B159D">
            <w:pPr>
              <w:jc w:val="center"/>
              <w:rPr>
                <w:rFonts w:ascii="Times New Roman" w:hAnsi="Times New Roman"/>
                <w:lang w:eastAsia="ko-KR"/>
              </w:rPr>
            </w:pPr>
            <w:r>
              <w:rPr>
                <w:rFonts w:ascii="Times New Roman" w:hAnsi="Times New Roman" w:hint="eastAsia"/>
                <w:lang w:eastAsia="ko-KR"/>
              </w:rPr>
              <w:t>.9399</w:t>
            </w:r>
          </w:p>
        </w:tc>
      </w:tr>
    </w:tbl>
    <w:p w14:paraId="2A8BB32F" w14:textId="77777777" w:rsidR="00AF61CF" w:rsidRDefault="00AF61CF" w:rsidP="00AF61CF">
      <w:pPr>
        <w:rPr>
          <w:rFonts w:ascii="Times New Roman" w:hAnsi="Times New Roman"/>
        </w:rPr>
      </w:pPr>
    </w:p>
    <w:p w14:paraId="5E5BF702" w14:textId="75F933F4" w:rsidR="00556741" w:rsidRDefault="00AF61CF" w:rsidP="00556741">
      <w:pPr>
        <w:jc w:val="both"/>
        <w:rPr>
          <w:rFonts w:ascii="Times New Roman" w:hAnsi="Times New Roman"/>
        </w:rPr>
      </w:pPr>
      <w:r>
        <w:rPr>
          <w:rFonts w:ascii="Times New Roman" w:hAnsi="Times New Roman"/>
        </w:rPr>
        <w:t xml:space="preserve">Observed from Table </w:t>
      </w:r>
      <w:r w:rsidR="007B159D">
        <w:rPr>
          <w:rFonts w:ascii="Times New Roman" w:hAnsi="Times New Roman"/>
        </w:rPr>
        <w:t>3-3</w:t>
      </w:r>
      <w:r>
        <w:rPr>
          <w:rFonts w:ascii="Times New Roman" w:hAnsi="Times New Roman"/>
        </w:rPr>
        <w:t xml:space="preserve">, the performance of AI-based CSI compression </w:t>
      </w:r>
      <w:r w:rsidR="007B159D">
        <w:rPr>
          <w:rFonts w:ascii="Times New Roman" w:hAnsi="Times New Roman"/>
        </w:rPr>
        <w:t>varies with</w:t>
      </w:r>
      <w:r>
        <w:rPr>
          <w:rFonts w:ascii="Times New Roman" w:hAnsi="Times New Roman"/>
        </w:rPr>
        <w:t xml:space="preserve"> the channel scenario.</w:t>
      </w:r>
      <w:r w:rsidR="007B159D">
        <w:rPr>
          <w:rFonts w:ascii="Times New Roman" w:hAnsi="Times New Roman"/>
        </w:rPr>
        <w:t xml:space="preserve"> For example, the GCS performance of ViT-based AE changes from 0.9376 to 0.9580. Whereas, the performance variation of eType II CB is relatively small. </w:t>
      </w:r>
      <w:r w:rsidR="00FA17D7">
        <w:rPr>
          <w:rFonts w:ascii="Times New Roman" w:hAnsi="Times New Roman"/>
        </w:rPr>
        <w:t>Note that, s</w:t>
      </w:r>
      <w:r>
        <w:rPr>
          <w:rFonts w:ascii="Times New Roman" w:hAnsi="Times New Roman"/>
        </w:rPr>
        <w:t xml:space="preserve">ince the training and inference datasets are drawn from the same configuration/scenario, </w:t>
      </w:r>
      <w:r w:rsidR="00FA17D7">
        <w:rPr>
          <w:rFonts w:ascii="Times New Roman" w:hAnsi="Times New Roman"/>
        </w:rPr>
        <w:t>the AI-based</w:t>
      </w:r>
      <w:r>
        <w:rPr>
          <w:rFonts w:ascii="Times New Roman" w:hAnsi="Times New Roman"/>
        </w:rPr>
        <w:t xml:space="preserve"> results</w:t>
      </w:r>
      <w:r w:rsidR="00FA17D7">
        <w:rPr>
          <w:rFonts w:ascii="Times New Roman" w:hAnsi="Times New Roman"/>
        </w:rPr>
        <w:t xml:space="preserve"> (i.e., ViT-based AE and CNN-based AE)</w:t>
      </w:r>
      <w:r>
        <w:rPr>
          <w:rFonts w:ascii="Times New Roman" w:hAnsi="Times New Roman"/>
        </w:rPr>
        <w:t xml:space="preserve"> </w:t>
      </w:r>
      <w:r w:rsidR="00FA17D7">
        <w:rPr>
          <w:rFonts w:ascii="Times New Roman" w:hAnsi="Times New Roman"/>
        </w:rPr>
        <w:t>could</w:t>
      </w:r>
      <w:r>
        <w:rPr>
          <w:rFonts w:ascii="Times New Roman" w:hAnsi="Times New Roman"/>
        </w:rPr>
        <w:t xml:space="preserve"> be used </w:t>
      </w:r>
      <w:r w:rsidR="000E29F5">
        <w:rPr>
          <w:rFonts w:ascii="Times New Roman" w:hAnsi="Times New Roman"/>
        </w:rPr>
        <w:t>as</w:t>
      </w:r>
      <w:r>
        <w:rPr>
          <w:rFonts w:ascii="Times New Roman" w:hAnsi="Times New Roman"/>
        </w:rPr>
        <w:t xml:space="preserve"> an approximate upper bound in each scenario.</w:t>
      </w:r>
      <w:r w:rsidR="00A67C54">
        <w:rPr>
          <w:rFonts w:ascii="Times New Roman" w:hAnsi="Times New Roman"/>
        </w:rPr>
        <w:t xml:space="preserve"> These GCSs are used to measure the generalization capability in the subsequent cases.</w:t>
      </w:r>
    </w:p>
    <w:p w14:paraId="7C4F0ABB" w14:textId="77777777" w:rsidR="00AF61CF" w:rsidRPr="00DB3632" w:rsidRDefault="00AF61CF" w:rsidP="00AF61CF">
      <w:pPr>
        <w:jc w:val="both"/>
        <w:rPr>
          <w:rFonts w:ascii="Times New Roman" w:hAnsi="Times New Roman"/>
          <w:b/>
        </w:rPr>
      </w:pPr>
    </w:p>
    <w:p w14:paraId="7F5B9540" w14:textId="1D31F62F" w:rsidR="00AF61CF" w:rsidRDefault="00AF61CF" w:rsidP="00AF61CF">
      <w:pPr>
        <w:ind w:firstLineChars="100" w:firstLine="200"/>
        <w:jc w:val="both"/>
        <w:rPr>
          <w:rFonts w:ascii="Times New Roman" w:hAnsi="Times New Roman"/>
        </w:rPr>
      </w:pPr>
      <w:r>
        <w:rPr>
          <w:rFonts w:ascii="Times New Roman" w:hAnsi="Times New Roman"/>
        </w:rPr>
        <w:t>[Case 2] In the cross-scenario evaluation, configuration/scenario of training dataset and that of inference dataset is different. Thus, through th</w:t>
      </w:r>
      <w:r w:rsidR="00595E20">
        <w:rPr>
          <w:rFonts w:ascii="Times New Roman" w:hAnsi="Times New Roman"/>
        </w:rPr>
        <w:t>ese</w:t>
      </w:r>
      <w:r>
        <w:rPr>
          <w:rFonts w:ascii="Times New Roman" w:hAnsi="Times New Roman"/>
        </w:rPr>
        <w:t xml:space="preserve"> evaluation</w:t>
      </w:r>
      <w:r w:rsidR="00595E20">
        <w:rPr>
          <w:rFonts w:ascii="Times New Roman" w:hAnsi="Times New Roman"/>
        </w:rPr>
        <w:t>s</w:t>
      </w:r>
      <w:r>
        <w:rPr>
          <w:rFonts w:ascii="Times New Roman" w:hAnsi="Times New Roman"/>
        </w:rPr>
        <w:t xml:space="preserve">, </w:t>
      </w:r>
      <w:r w:rsidR="00595E20">
        <w:rPr>
          <w:rFonts w:ascii="Times New Roman" w:hAnsi="Times New Roman"/>
        </w:rPr>
        <w:t>it</w:t>
      </w:r>
      <w:r>
        <w:rPr>
          <w:rFonts w:ascii="Times New Roman" w:hAnsi="Times New Roman"/>
        </w:rPr>
        <w:t xml:space="preserve"> can be investigated</w:t>
      </w:r>
      <w:r w:rsidR="00595E20">
        <w:rPr>
          <w:rFonts w:ascii="Times New Roman" w:hAnsi="Times New Roman"/>
        </w:rPr>
        <w:t xml:space="preserve"> whether the AI model trained with a certain </w:t>
      </w:r>
      <w:r w:rsidR="00595E20">
        <w:rPr>
          <w:rFonts w:ascii="Times New Roman" w:hAnsi="Times New Roman"/>
        </w:rPr>
        <w:lastRenderedPageBreak/>
        <w:t>configuration/scenario can generalize the unseen configuration/scenario or not</w:t>
      </w:r>
      <w:r>
        <w:rPr>
          <w:rFonts w:ascii="Times New Roman" w:hAnsi="Times New Roman"/>
        </w:rPr>
        <w:t>.</w:t>
      </w:r>
      <w:r w:rsidR="00556741">
        <w:rPr>
          <w:rFonts w:ascii="Times New Roman" w:hAnsi="Times New Roman"/>
        </w:rPr>
        <w:t xml:space="preserve"> Note that the eType II CB is free from the performance degradation caused by the cross-scenario since it is not a data-driven approach.</w:t>
      </w:r>
      <w:r>
        <w:rPr>
          <w:rFonts w:ascii="Times New Roman" w:hAnsi="Times New Roman"/>
        </w:rPr>
        <w:t xml:space="preserve"> </w:t>
      </w:r>
      <w:r w:rsidR="00556741">
        <w:rPr>
          <w:rFonts w:ascii="Times New Roman" w:hAnsi="Times New Roman"/>
        </w:rPr>
        <w:t>In order to measure the generalization</w:t>
      </w:r>
      <w:r>
        <w:rPr>
          <w:rFonts w:ascii="Times New Roman" w:hAnsi="Times New Roman"/>
        </w:rPr>
        <w:t>, we need to determine a performance metric. For example, in our evaluations, a degree of the performance degradation over the co-scenario performance (in a unit of percentage) can be used. If the degree of the performance degradation is marginal, this implies that the trained AI model generalize</w:t>
      </w:r>
      <w:r w:rsidR="00F4718F">
        <w:rPr>
          <w:rFonts w:ascii="Times New Roman" w:hAnsi="Times New Roman"/>
        </w:rPr>
        <w:t>s</w:t>
      </w:r>
      <w:r>
        <w:rPr>
          <w:rFonts w:ascii="Times New Roman" w:hAnsi="Times New Roman"/>
        </w:rPr>
        <w:t xml:space="preserve"> two configurations/scenarios well. The evaluation results of cross-scenario evaluation are in Table 3.</w:t>
      </w:r>
    </w:p>
    <w:p w14:paraId="7779B90C" w14:textId="77777777" w:rsidR="00AF61CF" w:rsidRPr="00C73593" w:rsidRDefault="00AF61CF" w:rsidP="00AF61CF">
      <w:pPr>
        <w:ind w:firstLineChars="100" w:firstLine="200"/>
        <w:rPr>
          <w:rFonts w:ascii="Times New Roman" w:hAnsi="Times New Roman"/>
        </w:rPr>
      </w:pPr>
    </w:p>
    <w:p w14:paraId="13BD0ADB" w14:textId="26B94C18" w:rsidR="00AF61CF" w:rsidRDefault="00AF61CF" w:rsidP="00AF61CF">
      <w:pPr>
        <w:pStyle w:val="Caption"/>
        <w:keepNext/>
        <w:jc w:val="center"/>
      </w:pPr>
      <w:r>
        <w:t xml:space="preserve">Table </w:t>
      </w:r>
      <w:r w:rsidR="00E974A6">
        <w:t>3-4</w:t>
      </w:r>
      <w:r>
        <w:t>. Cross-scenario performance for UMa, UMi, and InH.</w:t>
      </w:r>
    </w:p>
    <w:tbl>
      <w:tblPr>
        <w:tblW w:w="8779" w:type="dxa"/>
        <w:jc w:val="center"/>
        <w:tblCellMar>
          <w:left w:w="0" w:type="dxa"/>
          <w:right w:w="0" w:type="dxa"/>
        </w:tblCellMar>
        <w:tblLook w:val="0420" w:firstRow="1" w:lastRow="0" w:firstColumn="0" w:lastColumn="0" w:noHBand="0" w:noVBand="1"/>
      </w:tblPr>
      <w:tblGrid>
        <w:gridCol w:w="1933"/>
        <w:gridCol w:w="2282"/>
        <w:gridCol w:w="2282"/>
        <w:gridCol w:w="2282"/>
      </w:tblGrid>
      <w:tr w:rsidR="00AF61CF" w:rsidRPr="008B56C0" w14:paraId="20D08572" w14:textId="77777777" w:rsidTr="00491E59">
        <w:trPr>
          <w:trHeight w:val="303"/>
          <w:jc w:val="center"/>
        </w:trPr>
        <w:tc>
          <w:tcPr>
            <w:tcW w:w="1933" w:type="dxa"/>
            <w:tcBorders>
              <w:top w:val="single" w:sz="8" w:space="0" w:color="000000"/>
              <w:left w:val="single" w:sz="8" w:space="0" w:color="000000"/>
              <w:bottom w:val="single" w:sz="8" w:space="0" w:color="000000"/>
              <w:right w:val="single" w:sz="8" w:space="0" w:color="000000"/>
              <w:tl2br w:val="single" w:sz="4" w:space="0" w:color="auto"/>
            </w:tcBorders>
            <w:shd w:val="clear" w:color="auto" w:fill="E7E6E6" w:themeFill="background2"/>
            <w:tcMar>
              <w:top w:w="72" w:type="dxa"/>
              <w:left w:w="144" w:type="dxa"/>
              <w:bottom w:w="72" w:type="dxa"/>
              <w:right w:w="144" w:type="dxa"/>
            </w:tcMar>
            <w:vAlign w:val="center"/>
            <w:hideMark/>
          </w:tcPr>
          <w:p w14:paraId="56563306" w14:textId="77777777" w:rsidR="00AF61CF" w:rsidRPr="00D3573A" w:rsidRDefault="00AF61CF" w:rsidP="00DB3DFA">
            <w:pPr>
              <w:ind w:firstLine="195"/>
              <w:jc w:val="right"/>
              <w:rPr>
                <w:rFonts w:ascii="Times New Roman" w:hAnsi="Times New Roman"/>
                <w:b/>
              </w:rPr>
            </w:pPr>
            <w:r w:rsidRPr="00D3573A">
              <w:rPr>
                <w:rFonts w:ascii="Times New Roman" w:hAnsi="Times New Roman" w:hint="eastAsia"/>
                <w:b/>
              </w:rPr>
              <w:t>Inference</w:t>
            </w:r>
          </w:p>
          <w:p w14:paraId="43F04140" w14:textId="77777777" w:rsidR="00AF61CF" w:rsidRPr="008B56C0" w:rsidRDefault="00AF61CF" w:rsidP="00DB3DFA">
            <w:pPr>
              <w:rPr>
                <w:rFonts w:ascii="Times New Roman" w:hAnsi="Times New Roman"/>
              </w:rPr>
            </w:pPr>
            <w:r w:rsidRPr="00D3573A">
              <w:rPr>
                <w:rFonts w:ascii="Times New Roman" w:hAnsi="Times New Roman"/>
                <w:b/>
              </w:rPr>
              <w:t>Training</w:t>
            </w:r>
          </w:p>
        </w:tc>
        <w:tc>
          <w:tcPr>
            <w:tcW w:w="2282" w:type="dxa"/>
            <w:tcBorders>
              <w:top w:val="single" w:sz="8" w:space="0" w:color="000000"/>
              <w:left w:val="single" w:sz="8" w:space="0" w:color="000000"/>
              <w:bottom w:val="single" w:sz="8" w:space="0" w:color="000000"/>
              <w:right w:val="single" w:sz="8" w:space="0" w:color="000000"/>
            </w:tcBorders>
            <w:shd w:val="clear" w:color="auto" w:fill="E7E6E6"/>
            <w:tcMar>
              <w:top w:w="72" w:type="dxa"/>
              <w:left w:w="144" w:type="dxa"/>
              <w:bottom w:w="72" w:type="dxa"/>
              <w:right w:w="144" w:type="dxa"/>
            </w:tcMar>
            <w:vAlign w:val="center"/>
            <w:hideMark/>
          </w:tcPr>
          <w:p w14:paraId="0CAB9134" w14:textId="77777777" w:rsidR="00AF61CF" w:rsidRDefault="00AF61CF" w:rsidP="00DB3DFA">
            <w:pPr>
              <w:jc w:val="center"/>
              <w:rPr>
                <w:rFonts w:ascii="Times New Roman" w:hAnsi="Times New Roman"/>
                <w:b/>
                <w:bCs/>
              </w:rPr>
            </w:pPr>
            <w:r>
              <w:rPr>
                <w:rFonts w:ascii="Times New Roman" w:hAnsi="Times New Roman" w:hint="eastAsia"/>
                <w:b/>
                <w:bCs/>
              </w:rPr>
              <w:t>UMa</w:t>
            </w:r>
          </w:p>
          <w:p w14:paraId="73040672" w14:textId="1FBEBA94" w:rsidR="00491E59" w:rsidRPr="008B56C0" w:rsidRDefault="00491E59" w:rsidP="00DB3DFA">
            <w:pPr>
              <w:jc w:val="center"/>
              <w:rPr>
                <w:rFonts w:ascii="Times New Roman" w:hAnsi="Times New Roman"/>
              </w:rPr>
            </w:pPr>
            <w:r>
              <w:rPr>
                <w:rFonts w:ascii="Times New Roman" w:hAnsi="Times New Roman"/>
                <w:b/>
                <w:bCs/>
              </w:rPr>
              <w:t>(0.9348 for eType II)</w:t>
            </w:r>
          </w:p>
        </w:tc>
        <w:tc>
          <w:tcPr>
            <w:tcW w:w="2282" w:type="dxa"/>
            <w:tcBorders>
              <w:top w:val="single" w:sz="8" w:space="0" w:color="000000"/>
              <w:left w:val="single" w:sz="8" w:space="0" w:color="000000"/>
              <w:bottom w:val="single" w:sz="8" w:space="0" w:color="000000"/>
              <w:right w:val="single" w:sz="8" w:space="0" w:color="000000"/>
            </w:tcBorders>
            <w:shd w:val="clear" w:color="auto" w:fill="E7E6E6"/>
            <w:tcMar>
              <w:top w:w="72" w:type="dxa"/>
              <w:left w:w="144" w:type="dxa"/>
              <w:bottom w:w="72" w:type="dxa"/>
              <w:right w:w="144" w:type="dxa"/>
            </w:tcMar>
            <w:vAlign w:val="center"/>
            <w:hideMark/>
          </w:tcPr>
          <w:p w14:paraId="775247D5" w14:textId="77777777" w:rsidR="00AF61CF" w:rsidRDefault="00AF61CF" w:rsidP="00DB3DFA">
            <w:pPr>
              <w:jc w:val="center"/>
              <w:rPr>
                <w:rFonts w:ascii="Times New Roman" w:hAnsi="Times New Roman"/>
                <w:b/>
                <w:bCs/>
              </w:rPr>
            </w:pPr>
            <w:r>
              <w:rPr>
                <w:rFonts w:ascii="Times New Roman" w:hAnsi="Times New Roman" w:hint="eastAsia"/>
                <w:b/>
                <w:bCs/>
              </w:rPr>
              <w:t>UMi</w:t>
            </w:r>
          </w:p>
          <w:p w14:paraId="7C782737" w14:textId="5F449CFB" w:rsidR="00491E59" w:rsidRPr="008B56C0" w:rsidRDefault="00491E59" w:rsidP="00DB3DFA">
            <w:pPr>
              <w:jc w:val="center"/>
              <w:rPr>
                <w:rFonts w:ascii="Times New Roman" w:hAnsi="Times New Roman"/>
              </w:rPr>
            </w:pPr>
            <w:r>
              <w:rPr>
                <w:rFonts w:ascii="Times New Roman" w:hAnsi="Times New Roman"/>
                <w:b/>
                <w:bCs/>
              </w:rPr>
              <w:t>(0.9418 for eType</w:t>
            </w:r>
            <w:r w:rsidR="00663298">
              <w:rPr>
                <w:rFonts w:ascii="Times New Roman" w:hAnsi="Times New Roman"/>
                <w:b/>
                <w:bCs/>
              </w:rPr>
              <w:t xml:space="preserve"> II)</w:t>
            </w:r>
          </w:p>
        </w:tc>
        <w:tc>
          <w:tcPr>
            <w:tcW w:w="2282" w:type="dxa"/>
            <w:tcBorders>
              <w:top w:val="single" w:sz="8" w:space="0" w:color="000000"/>
              <w:left w:val="single" w:sz="8" w:space="0" w:color="000000"/>
              <w:bottom w:val="single" w:sz="8" w:space="0" w:color="000000"/>
              <w:right w:val="single" w:sz="8" w:space="0" w:color="000000"/>
            </w:tcBorders>
            <w:shd w:val="clear" w:color="auto" w:fill="E7E6E6"/>
            <w:tcMar>
              <w:top w:w="72" w:type="dxa"/>
              <w:left w:w="144" w:type="dxa"/>
              <w:bottom w:w="72" w:type="dxa"/>
              <w:right w:w="144" w:type="dxa"/>
            </w:tcMar>
            <w:vAlign w:val="center"/>
            <w:hideMark/>
          </w:tcPr>
          <w:p w14:paraId="55A0E61D" w14:textId="77777777" w:rsidR="00AF61CF" w:rsidRDefault="00AF61CF" w:rsidP="00DB3DFA">
            <w:pPr>
              <w:jc w:val="center"/>
              <w:rPr>
                <w:rFonts w:ascii="Times New Roman" w:hAnsi="Times New Roman"/>
                <w:b/>
                <w:bCs/>
              </w:rPr>
            </w:pPr>
            <w:r w:rsidRPr="008B56C0">
              <w:rPr>
                <w:rFonts w:ascii="Times New Roman" w:hAnsi="Times New Roman" w:hint="eastAsia"/>
                <w:b/>
                <w:bCs/>
              </w:rPr>
              <w:t>InH</w:t>
            </w:r>
          </w:p>
          <w:p w14:paraId="28856716" w14:textId="40A3908B" w:rsidR="00663298" w:rsidRPr="008B56C0" w:rsidRDefault="00663298" w:rsidP="00DB3DFA">
            <w:pPr>
              <w:jc w:val="center"/>
              <w:rPr>
                <w:rFonts w:ascii="Times New Roman" w:hAnsi="Times New Roman"/>
              </w:rPr>
            </w:pPr>
            <w:r>
              <w:rPr>
                <w:rFonts w:ascii="Times New Roman" w:hAnsi="Times New Roman"/>
                <w:b/>
                <w:bCs/>
              </w:rPr>
              <w:t>(0.9399 for eType II)</w:t>
            </w:r>
          </w:p>
        </w:tc>
      </w:tr>
      <w:tr w:rsidR="00AF61CF" w:rsidRPr="008B56C0" w14:paraId="6023264E" w14:textId="77777777" w:rsidTr="00491E59">
        <w:trPr>
          <w:trHeight w:val="304"/>
          <w:jc w:val="center"/>
        </w:trPr>
        <w:tc>
          <w:tcPr>
            <w:tcW w:w="1933" w:type="dxa"/>
            <w:tcBorders>
              <w:top w:val="single" w:sz="8" w:space="0" w:color="000000"/>
              <w:left w:val="single" w:sz="8" w:space="0" w:color="000000"/>
              <w:bottom w:val="single" w:sz="8" w:space="0" w:color="000000"/>
              <w:right w:val="single" w:sz="8" w:space="0" w:color="000000"/>
            </w:tcBorders>
            <w:shd w:val="clear" w:color="auto" w:fill="E7E6E6" w:themeFill="background2"/>
            <w:tcMar>
              <w:top w:w="72" w:type="dxa"/>
              <w:left w:w="144" w:type="dxa"/>
              <w:bottom w:w="72" w:type="dxa"/>
              <w:right w:w="144" w:type="dxa"/>
            </w:tcMar>
            <w:vAlign w:val="center"/>
            <w:hideMark/>
          </w:tcPr>
          <w:p w14:paraId="7A9C20B4" w14:textId="77777777" w:rsidR="00AF61CF" w:rsidRPr="008B56C0" w:rsidRDefault="00AF61CF" w:rsidP="00DB3DFA">
            <w:pPr>
              <w:jc w:val="center"/>
              <w:rPr>
                <w:rFonts w:ascii="Times New Roman" w:hAnsi="Times New Roman"/>
              </w:rPr>
            </w:pPr>
            <w:r>
              <w:rPr>
                <w:rFonts w:ascii="Times New Roman" w:hAnsi="Times New Roman" w:hint="eastAsia"/>
                <w:b/>
                <w:bCs/>
              </w:rPr>
              <w:t>UMa</w:t>
            </w:r>
          </w:p>
        </w:tc>
        <w:tc>
          <w:tcPr>
            <w:tcW w:w="22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29FA5BB" w14:textId="77777777" w:rsidR="00AF61CF" w:rsidRPr="00F907D5" w:rsidRDefault="00AF61CF" w:rsidP="00DB3DFA">
            <w:pPr>
              <w:jc w:val="center"/>
              <w:rPr>
                <w:rFonts w:ascii="Times New Roman" w:hAnsi="Times New Roman"/>
              </w:rPr>
            </w:pPr>
            <w:r w:rsidRPr="00F907D5">
              <w:rPr>
                <w:rFonts w:ascii="Times New Roman" w:hAnsi="Times New Roman" w:hint="eastAsia"/>
                <w:bCs/>
              </w:rPr>
              <w:t>.9376</w:t>
            </w:r>
          </w:p>
        </w:tc>
        <w:tc>
          <w:tcPr>
            <w:tcW w:w="22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1A5D904" w14:textId="77777777" w:rsidR="00AF61CF" w:rsidRPr="00F907D5" w:rsidRDefault="00AF61CF" w:rsidP="00DB3DFA">
            <w:pPr>
              <w:jc w:val="center"/>
              <w:rPr>
                <w:rFonts w:ascii="Times New Roman" w:hAnsi="Times New Roman"/>
              </w:rPr>
            </w:pPr>
            <w:r w:rsidRPr="00F907D5">
              <w:rPr>
                <w:rFonts w:ascii="Times New Roman" w:hAnsi="Times New Roman" w:hint="eastAsia"/>
                <w:bCs/>
              </w:rPr>
              <w:t>.9563 (-0.2%)</w:t>
            </w:r>
          </w:p>
        </w:tc>
        <w:tc>
          <w:tcPr>
            <w:tcW w:w="22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2833F60" w14:textId="77777777" w:rsidR="00AF61CF" w:rsidRPr="00F907D5" w:rsidRDefault="00AF61CF" w:rsidP="00DB3DFA">
            <w:pPr>
              <w:jc w:val="center"/>
              <w:rPr>
                <w:rFonts w:ascii="Times New Roman" w:hAnsi="Times New Roman"/>
              </w:rPr>
            </w:pPr>
            <w:r w:rsidRPr="00F907D5">
              <w:rPr>
                <w:rFonts w:ascii="Times New Roman" w:hAnsi="Times New Roman" w:hint="eastAsia"/>
                <w:bCs/>
              </w:rPr>
              <w:t>.9008 (-5.4%)</w:t>
            </w:r>
          </w:p>
        </w:tc>
      </w:tr>
      <w:tr w:rsidR="00AF61CF" w:rsidRPr="008B56C0" w14:paraId="11B3B532" w14:textId="77777777" w:rsidTr="00491E59">
        <w:trPr>
          <w:trHeight w:val="304"/>
          <w:jc w:val="center"/>
        </w:trPr>
        <w:tc>
          <w:tcPr>
            <w:tcW w:w="1933" w:type="dxa"/>
            <w:tcBorders>
              <w:top w:val="single" w:sz="8" w:space="0" w:color="000000"/>
              <w:left w:val="single" w:sz="8" w:space="0" w:color="000000"/>
              <w:bottom w:val="single" w:sz="8" w:space="0" w:color="000000"/>
              <w:right w:val="single" w:sz="8" w:space="0" w:color="000000"/>
            </w:tcBorders>
            <w:shd w:val="clear" w:color="auto" w:fill="E7E6E6" w:themeFill="background2"/>
            <w:tcMar>
              <w:top w:w="72" w:type="dxa"/>
              <w:left w:w="144" w:type="dxa"/>
              <w:bottom w:w="72" w:type="dxa"/>
              <w:right w:w="144" w:type="dxa"/>
            </w:tcMar>
            <w:vAlign w:val="center"/>
            <w:hideMark/>
          </w:tcPr>
          <w:p w14:paraId="3F8175C6" w14:textId="77777777" w:rsidR="00AF61CF" w:rsidRPr="008B56C0" w:rsidRDefault="00AF61CF" w:rsidP="00DB3DFA">
            <w:pPr>
              <w:jc w:val="center"/>
              <w:rPr>
                <w:rFonts w:ascii="Times New Roman" w:hAnsi="Times New Roman"/>
              </w:rPr>
            </w:pPr>
            <w:r>
              <w:rPr>
                <w:rFonts w:ascii="Times New Roman" w:hAnsi="Times New Roman" w:hint="eastAsia"/>
                <w:b/>
                <w:bCs/>
              </w:rPr>
              <w:t>UMi</w:t>
            </w:r>
          </w:p>
        </w:tc>
        <w:tc>
          <w:tcPr>
            <w:tcW w:w="22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48FF4EF" w14:textId="77777777" w:rsidR="00AF61CF" w:rsidRPr="00F907D5" w:rsidRDefault="00AF61CF" w:rsidP="00DB3DFA">
            <w:pPr>
              <w:jc w:val="center"/>
              <w:rPr>
                <w:rFonts w:ascii="Times New Roman" w:hAnsi="Times New Roman"/>
              </w:rPr>
            </w:pPr>
            <w:r w:rsidRPr="00F907D5">
              <w:rPr>
                <w:rFonts w:ascii="Times New Roman" w:hAnsi="Times New Roman" w:hint="eastAsia"/>
                <w:bCs/>
              </w:rPr>
              <w:t>.9314 (-0.6%)</w:t>
            </w:r>
          </w:p>
        </w:tc>
        <w:tc>
          <w:tcPr>
            <w:tcW w:w="22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1B46406" w14:textId="77777777" w:rsidR="00AF61CF" w:rsidRPr="00F907D5" w:rsidRDefault="00AF61CF" w:rsidP="00DB3DFA">
            <w:pPr>
              <w:jc w:val="center"/>
              <w:rPr>
                <w:rFonts w:ascii="Times New Roman" w:hAnsi="Times New Roman"/>
              </w:rPr>
            </w:pPr>
            <w:r w:rsidRPr="00F907D5">
              <w:rPr>
                <w:rFonts w:ascii="Times New Roman" w:hAnsi="Times New Roman" w:hint="eastAsia"/>
                <w:bCs/>
              </w:rPr>
              <w:t>.9580</w:t>
            </w:r>
          </w:p>
        </w:tc>
        <w:tc>
          <w:tcPr>
            <w:tcW w:w="22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06DDC93" w14:textId="77777777" w:rsidR="00AF61CF" w:rsidRPr="00F907D5" w:rsidRDefault="00AF61CF" w:rsidP="00DB3DFA">
            <w:pPr>
              <w:jc w:val="center"/>
              <w:rPr>
                <w:rFonts w:ascii="Times New Roman" w:hAnsi="Times New Roman"/>
              </w:rPr>
            </w:pPr>
            <w:r w:rsidRPr="00F907D5">
              <w:rPr>
                <w:rFonts w:ascii="Times New Roman" w:hAnsi="Times New Roman" w:hint="eastAsia"/>
                <w:bCs/>
              </w:rPr>
              <w:t>.9085 (-2.7%)</w:t>
            </w:r>
          </w:p>
        </w:tc>
      </w:tr>
      <w:tr w:rsidR="00AF61CF" w:rsidRPr="008B56C0" w14:paraId="4D711B9E" w14:textId="77777777" w:rsidTr="00491E59">
        <w:trPr>
          <w:trHeight w:val="304"/>
          <w:jc w:val="center"/>
        </w:trPr>
        <w:tc>
          <w:tcPr>
            <w:tcW w:w="1933" w:type="dxa"/>
            <w:tcBorders>
              <w:top w:val="single" w:sz="8" w:space="0" w:color="000000"/>
              <w:left w:val="single" w:sz="8" w:space="0" w:color="000000"/>
              <w:bottom w:val="single" w:sz="8" w:space="0" w:color="000000"/>
              <w:right w:val="single" w:sz="8" w:space="0" w:color="000000"/>
            </w:tcBorders>
            <w:shd w:val="clear" w:color="auto" w:fill="E7E6E6" w:themeFill="background2"/>
            <w:tcMar>
              <w:top w:w="72" w:type="dxa"/>
              <w:left w:w="144" w:type="dxa"/>
              <w:bottom w:w="72" w:type="dxa"/>
              <w:right w:w="144" w:type="dxa"/>
            </w:tcMar>
            <w:vAlign w:val="center"/>
            <w:hideMark/>
          </w:tcPr>
          <w:p w14:paraId="363AF5B5" w14:textId="77777777" w:rsidR="00AF61CF" w:rsidRPr="008B56C0" w:rsidRDefault="00AF61CF" w:rsidP="00DB3DFA">
            <w:pPr>
              <w:jc w:val="center"/>
              <w:rPr>
                <w:rFonts w:ascii="Times New Roman" w:hAnsi="Times New Roman"/>
              </w:rPr>
            </w:pPr>
            <w:r>
              <w:rPr>
                <w:rFonts w:ascii="Times New Roman" w:hAnsi="Times New Roman" w:hint="eastAsia"/>
                <w:b/>
                <w:bCs/>
              </w:rPr>
              <w:t>InH</w:t>
            </w:r>
          </w:p>
        </w:tc>
        <w:tc>
          <w:tcPr>
            <w:tcW w:w="22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EF0F076" w14:textId="77777777" w:rsidR="00AF61CF" w:rsidRPr="00F907D5" w:rsidRDefault="00AF61CF" w:rsidP="00DB3DFA">
            <w:pPr>
              <w:jc w:val="center"/>
              <w:rPr>
                <w:rFonts w:ascii="Times New Roman" w:hAnsi="Times New Roman"/>
              </w:rPr>
            </w:pPr>
            <w:r w:rsidRPr="00F907D5">
              <w:rPr>
                <w:rFonts w:ascii="Times New Roman" w:hAnsi="Times New Roman" w:hint="eastAsia"/>
              </w:rPr>
              <w:t>.8858 (-5.5%)</w:t>
            </w:r>
          </w:p>
        </w:tc>
        <w:tc>
          <w:tcPr>
            <w:tcW w:w="22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C45A466" w14:textId="77777777" w:rsidR="00AF61CF" w:rsidRPr="00F907D5" w:rsidRDefault="00AF61CF" w:rsidP="00DB3DFA">
            <w:pPr>
              <w:jc w:val="center"/>
              <w:rPr>
                <w:rFonts w:ascii="Times New Roman" w:hAnsi="Times New Roman"/>
              </w:rPr>
            </w:pPr>
            <w:r w:rsidRPr="00F907D5">
              <w:rPr>
                <w:rFonts w:ascii="Times New Roman" w:hAnsi="Times New Roman" w:hint="eastAsia"/>
              </w:rPr>
              <w:t>.9064 (-5.4%)</w:t>
            </w:r>
          </w:p>
        </w:tc>
        <w:tc>
          <w:tcPr>
            <w:tcW w:w="22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6C0CC7A" w14:textId="77777777" w:rsidR="00AF61CF" w:rsidRPr="00F907D5" w:rsidRDefault="00AF61CF" w:rsidP="00DB3DFA">
            <w:pPr>
              <w:jc w:val="center"/>
              <w:rPr>
                <w:rFonts w:ascii="Times New Roman" w:hAnsi="Times New Roman"/>
              </w:rPr>
            </w:pPr>
            <w:r w:rsidRPr="00F907D5">
              <w:rPr>
                <w:rFonts w:ascii="Times New Roman" w:hAnsi="Times New Roman" w:hint="eastAsia"/>
                <w:bCs/>
              </w:rPr>
              <w:t>.9530</w:t>
            </w:r>
          </w:p>
        </w:tc>
      </w:tr>
    </w:tbl>
    <w:p w14:paraId="073D5830" w14:textId="77777777" w:rsidR="00AF61CF" w:rsidRDefault="00AF61CF" w:rsidP="00AF61CF">
      <w:pPr>
        <w:rPr>
          <w:rFonts w:ascii="Times New Roman" w:hAnsi="Times New Roman"/>
        </w:rPr>
      </w:pPr>
    </w:p>
    <w:p w14:paraId="576CF078" w14:textId="72BF3A96" w:rsidR="00AF61CF" w:rsidRDefault="00AF61CF" w:rsidP="00AF61CF">
      <w:pPr>
        <w:ind w:firstLineChars="100" w:firstLine="200"/>
        <w:jc w:val="both"/>
        <w:rPr>
          <w:rFonts w:ascii="Times New Roman" w:hAnsi="Times New Roman"/>
        </w:rPr>
      </w:pPr>
      <w:r>
        <w:rPr>
          <w:rFonts w:ascii="Times New Roman" w:hAnsi="Times New Roman" w:hint="eastAsia"/>
        </w:rPr>
        <w:t xml:space="preserve">In Table </w:t>
      </w:r>
      <w:r w:rsidR="00E974A6">
        <w:rPr>
          <w:rFonts w:ascii="Times New Roman" w:hAnsi="Times New Roman"/>
        </w:rPr>
        <w:t>3-4</w:t>
      </w:r>
      <w:r>
        <w:rPr>
          <w:rFonts w:ascii="Times New Roman" w:hAnsi="Times New Roman" w:hint="eastAsia"/>
        </w:rPr>
        <w:t xml:space="preserve">, we observe that the degree of GCS degradation in UMa and UMi </w:t>
      </w:r>
      <w:r>
        <w:rPr>
          <w:rFonts w:ascii="Times New Roman" w:hAnsi="Times New Roman"/>
        </w:rPr>
        <w:t xml:space="preserve">scenario is much smaller than that in InH scenario. For example, when the AI model is trained with the UMa dataset, the GCS for UMi and InH is degraded </w:t>
      </w:r>
      <w:r w:rsidR="00221A06">
        <w:rPr>
          <w:rFonts w:ascii="Times New Roman" w:hAnsi="Times New Roman"/>
        </w:rPr>
        <w:t>by</w:t>
      </w:r>
      <w:r w:rsidR="00E974A6">
        <w:rPr>
          <w:rFonts w:ascii="Times New Roman" w:hAnsi="Times New Roman"/>
        </w:rPr>
        <w:t xml:space="preserve"> </w:t>
      </w:r>
      <m:oMath>
        <m:r>
          <m:rPr>
            <m:sty m:val="p"/>
          </m:rPr>
          <w:rPr>
            <w:rFonts w:ascii="Cambria Math" w:hAnsi="Cambria Math"/>
          </w:rPr>
          <m:t>-0.2</m:t>
        </m:r>
      </m:oMath>
      <w:r>
        <w:rPr>
          <w:rFonts w:ascii="Times New Roman" w:hAnsi="Times New Roman"/>
        </w:rPr>
        <w:t xml:space="preserve"> % and </w:t>
      </w:r>
      <m:oMath>
        <m:r>
          <m:rPr>
            <m:sty m:val="p"/>
          </m:rPr>
          <w:rPr>
            <w:rFonts w:ascii="Cambria Math" w:hAnsi="Cambria Math"/>
          </w:rPr>
          <m:t>-5.4</m:t>
        </m:r>
      </m:oMath>
      <w:r>
        <w:rPr>
          <w:rFonts w:ascii="Times New Roman" w:hAnsi="Times New Roman"/>
        </w:rPr>
        <w:t xml:space="preserve"> %, respectively (see the second row in Table </w:t>
      </w:r>
      <w:r w:rsidR="00240910">
        <w:rPr>
          <w:rFonts w:ascii="Times New Roman" w:hAnsi="Times New Roman"/>
        </w:rPr>
        <w:t>5</w:t>
      </w:r>
      <w:r>
        <w:rPr>
          <w:rFonts w:ascii="Times New Roman" w:hAnsi="Times New Roman"/>
        </w:rPr>
        <w:t>).</w:t>
      </w:r>
      <w:r w:rsidR="00E974A6">
        <w:rPr>
          <w:rFonts w:ascii="Times New Roman" w:hAnsi="Times New Roman"/>
        </w:rPr>
        <w:t xml:space="preserve"> Compared to eType II, the performance degradation between UMa and UMi is tolerable, implying that the AI model trained with UMa or UMi can be used for the cross-scenario.</w:t>
      </w:r>
      <w:r>
        <w:rPr>
          <w:rFonts w:ascii="Times New Roman" w:hAnsi="Times New Roman"/>
        </w:rPr>
        <w:t xml:space="preserve"> It is worth noting that, from these evaluations, the generalization capability among various configuration(s)/scenario(s) can be identified. </w:t>
      </w:r>
      <w:r w:rsidR="00240910">
        <w:rPr>
          <w:rFonts w:ascii="Times New Roman" w:hAnsi="Times New Roman"/>
        </w:rPr>
        <w:t>Then, t</w:t>
      </w:r>
      <w:r>
        <w:rPr>
          <w:rFonts w:ascii="Times New Roman" w:hAnsi="Times New Roman"/>
        </w:rPr>
        <w:t>he identified generalization capability can be used to determine the way of dataset construction in the training. For example, compared to the generalization from UMa to UMi, it is difficult to generalize from UMa to InH. Hence, when we construct the mixed-scenario dataset (see Case 3 below), it would be better to include the InH dataset rather than UMi dataset.</w:t>
      </w:r>
    </w:p>
    <w:p w14:paraId="09520CEE" w14:textId="77777777" w:rsidR="00AF61CF" w:rsidRPr="007E4EA0" w:rsidRDefault="00AF61CF" w:rsidP="00AF61CF">
      <w:pPr>
        <w:ind w:firstLineChars="100" w:firstLine="200"/>
        <w:jc w:val="both"/>
        <w:rPr>
          <w:rFonts w:ascii="Times New Roman" w:hAnsi="Times New Roman"/>
        </w:rPr>
      </w:pPr>
    </w:p>
    <w:p w14:paraId="64D8FF17" w14:textId="77777777" w:rsidR="00416D73" w:rsidRPr="00AA0EBF" w:rsidRDefault="00416D73" w:rsidP="00AF61CF">
      <w:pPr>
        <w:jc w:val="both"/>
        <w:rPr>
          <w:rFonts w:ascii="Times New Roman" w:hAnsi="Times New Roman"/>
          <w:b/>
        </w:rPr>
      </w:pPr>
    </w:p>
    <w:p w14:paraId="6B1B57F9" w14:textId="14127D78" w:rsidR="00416D73" w:rsidRPr="00125FD6" w:rsidRDefault="00AF61CF" w:rsidP="00AF61CF">
      <w:pPr>
        <w:jc w:val="both"/>
        <w:rPr>
          <w:rFonts w:ascii="Times New Roman" w:hAnsi="Times New Roman"/>
          <w:b/>
          <w:i/>
        </w:rPr>
      </w:pPr>
      <w:r w:rsidRPr="00125FD6">
        <w:rPr>
          <w:rFonts w:ascii="Times New Roman" w:hAnsi="Times New Roman"/>
          <w:b/>
          <w:i/>
        </w:rPr>
        <w:t xml:space="preserve">Observation </w:t>
      </w:r>
      <w:r w:rsidR="00867457" w:rsidRPr="00125FD6">
        <w:rPr>
          <w:rFonts w:ascii="Times New Roman" w:hAnsi="Times New Roman"/>
          <w:b/>
          <w:i/>
        </w:rPr>
        <w:t>3</w:t>
      </w:r>
      <w:r w:rsidR="00240910" w:rsidRPr="00125FD6">
        <w:rPr>
          <w:rFonts w:ascii="Times New Roman" w:hAnsi="Times New Roman"/>
          <w:b/>
          <w:i/>
        </w:rPr>
        <w:t>-</w:t>
      </w:r>
      <w:r w:rsidR="007115A5" w:rsidRPr="00125FD6">
        <w:rPr>
          <w:rFonts w:ascii="Times New Roman" w:hAnsi="Times New Roman"/>
          <w:b/>
          <w:i/>
        </w:rPr>
        <w:t>1</w:t>
      </w:r>
      <w:r w:rsidRPr="00125FD6">
        <w:rPr>
          <w:rFonts w:ascii="Times New Roman" w:hAnsi="Times New Roman"/>
          <w:b/>
          <w:i/>
        </w:rPr>
        <w:t>: The</w:t>
      </w:r>
      <w:r w:rsidR="00416D73" w:rsidRPr="00125FD6">
        <w:rPr>
          <w:rFonts w:ascii="Times New Roman" w:hAnsi="Times New Roman"/>
          <w:b/>
          <w:i/>
        </w:rPr>
        <w:t xml:space="preserve"> following observation were made for generalization performance across deployment scenario</w:t>
      </w:r>
    </w:p>
    <w:p w14:paraId="28B25371" w14:textId="5E61173A" w:rsidR="00416D73" w:rsidRPr="00125FD6" w:rsidRDefault="00AF61CF" w:rsidP="00282EEC">
      <w:pPr>
        <w:pStyle w:val="ListParagraph"/>
        <w:numPr>
          <w:ilvl w:val="0"/>
          <w:numId w:val="36"/>
        </w:numPr>
        <w:ind w:leftChars="0"/>
        <w:rPr>
          <w:rFonts w:ascii="Times New Roman" w:hAnsi="Times New Roman"/>
          <w:b/>
          <w:i/>
        </w:rPr>
      </w:pPr>
      <w:r w:rsidRPr="00125FD6">
        <w:rPr>
          <w:rFonts w:ascii="Times New Roman" w:hAnsi="Times New Roman"/>
          <w:b/>
          <w:i/>
        </w:rPr>
        <w:t>AI model generalizes well from UMa to UMi and vice versa.</w:t>
      </w:r>
    </w:p>
    <w:p w14:paraId="1152630C" w14:textId="1ECA18CC" w:rsidR="00AF61CF" w:rsidRPr="00125FD6" w:rsidRDefault="00AF61CF" w:rsidP="00282EEC">
      <w:pPr>
        <w:pStyle w:val="ListParagraph"/>
        <w:numPr>
          <w:ilvl w:val="0"/>
          <w:numId w:val="36"/>
        </w:numPr>
        <w:ind w:leftChars="0"/>
        <w:rPr>
          <w:rFonts w:ascii="Times New Roman" w:hAnsi="Times New Roman"/>
          <w:b/>
          <w:i/>
        </w:rPr>
      </w:pPr>
      <w:r w:rsidRPr="00125FD6">
        <w:rPr>
          <w:rFonts w:ascii="Times New Roman" w:hAnsi="Times New Roman"/>
          <w:b/>
          <w:i/>
        </w:rPr>
        <w:t>It is relatively difficult to generalize from UMa or UMi to InH.</w:t>
      </w:r>
    </w:p>
    <w:p w14:paraId="20AE8839" w14:textId="77777777" w:rsidR="00AF61CF" w:rsidRPr="00CA33FD" w:rsidRDefault="00AF61CF" w:rsidP="00AF61CF">
      <w:pPr>
        <w:jc w:val="both"/>
        <w:rPr>
          <w:rFonts w:ascii="Times New Roman" w:hAnsi="Times New Roman"/>
          <w:b/>
        </w:rPr>
      </w:pPr>
    </w:p>
    <w:p w14:paraId="62ACAEE9" w14:textId="25BDC0DB" w:rsidR="00AF61CF" w:rsidRDefault="00AF61CF" w:rsidP="00AF61CF">
      <w:pPr>
        <w:ind w:firstLine="195"/>
        <w:jc w:val="both"/>
        <w:rPr>
          <w:rFonts w:ascii="Times New Roman" w:hAnsi="Times New Roman"/>
        </w:rPr>
      </w:pPr>
      <w:r>
        <w:rPr>
          <w:rFonts w:ascii="Times New Roman" w:hAnsi="Times New Roman"/>
        </w:rPr>
        <w:t>[Case 3] For the mixed-scenario evaluation, the UMa dataset and the InH dataset are mixed</w:t>
      </w:r>
      <w:r w:rsidR="00AC2C13">
        <w:rPr>
          <w:rFonts w:ascii="Times New Roman" w:hAnsi="Times New Roman"/>
        </w:rPr>
        <w:t xml:space="preserve"> when constructing the training dataset</w:t>
      </w:r>
      <w:r>
        <w:rPr>
          <w:rFonts w:ascii="Times New Roman" w:hAnsi="Times New Roman"/>
        </w:rPr>
        <w:t xml:space="preserve">. The mixing ratio </w:t>
      </w:r>
      <w:r w:rsidR="00AC2C13">
        <w:rPr>
          <w:rFonts w:ascii="Times New Roman" w:hAnsi="Times New Roman"/>
        </w:rPr>
        <w:t>of</w:t>
      </w:r>
      <w:r>
        <w:rPr>
          <w:rFonts w:ascii="Times New Roman" w:hAnsi="Times New Roman"/>
        </w:rPr>
        <w:t xml:space="preserve"> UMa</w:t>
      </w:r>
      <w:r w:rsidR="00AC2C13">
        <w:rPr>
          <w:rFonts w:ascii="Times New Roman" w:hAnsi="Times New Roman"/>
        </w:rPr>
        <w:t xml:space="preserve"> data</w:t>
      </w:r>
      <w:r>
        <w:rPr>
          <w:rFonts w:ascii="Times New Roman" w:hAnsi="Times New Roman"/>
        </w:rPr>
        <w:t xml:space="preserve"> </w:t>
      </w:r>
      <w:r w:rsidR="00AC2C13">
        <w:rPr>
          <w:rFonts w:ascii="Times New Roman" w:hAnsi="Times New Roman"/>
        </w:rPr>
        <w:t xml:space="preserve">samples </w:t>
      </w:r>
      <w:r>
        <w:rPr>
          <w:rFonts w:ascii="Times New Roman" w:hAnsi="Times New Roman"/>
        </w:rPr>
        <w:t>and InH</w:t>
      </w:r>
      <w:r w:rsidR="00AC2C13">
        <w:rPr>
          <w:rFonts w:ascii="Times New Roman" w:hAnsi="Times New Roman"/>
        </w:rPr>
        <w:t xml:space="preserve"> data samples</w:t>
      </w:r>
      <w:r>
        <w:rPr>
          <w:rFonts w:ascii="Times New Roman" w:hAnsi="Times New Roman"/>
        </w:rPr>
        <w:t xml:space="preserve"> </w:t>
      </w:r>
      <w:r w:rsidR="00AC2C13">
        <w:rPr>
          <w:rFonts w:ascii="Times New Roman" w:hAnsi="Times New Roman"/>
        </w:rPr>
        <w:t>is</w:t>
      </w:r>
      <w:r>
        <w:rPr>
          <w:rFonts w:ascii="Times New Roman" w:hAnsi="Times New Roman"/>
        </w:rPr>
        <w:t xml:space="preserve"> 50% and 50%, respectively</w:t>
      </w:r>
      <w:r w:rsidR="000563BD">
        <w:rPr>
          <w:rFonts w:ascii="Times New Roman" w:hAnsi="Times New Roman"/>
        </w:rPr>
        <w:t xml:space="preserve"> </w:t>
      </w:r>
      <w:r w:rsidR="000563BD" w:rsidRPr="00081D7F">
        <w:rPr>
          <w:rFonts w:ascii="Times New Roman" w:hAnsi="Times New Roman"/>
        </w:rPr>
        <w:t>while maintaining the size of dataset same as the co-scenario/cross-scenario evaluations</w:t>
      </w:r>
      <w:r w:rsidRPr="00081D7F">
        <w:rPr>
          <w:rFonts w:ascii="Times New Roman" w:hAnsi="Times New Roman"/>
        </w:rPr>
        <w:t>. Fr</w:t>
      </w:r>
      <w:r>
        <w:rPr>
          <w:rFonts w:ascii="Times New Roman" w:hAnsi="Times New Roman"/>
        </w:rPr>
        <w:t>om th</w:t>
      </w:r>
      <w:r w:rsidR="00AC2C13">
        <w:rPr>
          <w:rFonts w:ascii="Times New Roman" w:hAnsi="Times New Roman"/>
        </w:rPr>
        <w:t>ese</w:t>
      </w:r>
      <w:r>
        <w:rPr>
          <w:rFonts w:ascii="Times New Roman" w:hAnsi="Times New Roman"/>
        </w:rPr>
        <w:t xml:space="preserve"> evaluation</w:t>
      </w:r>
      <w:r w:rsidR="00AC2C13">
        <w:rPr>
          <w:rFonts w:ascii="Times New Roman" w:hAnsi="Times New Roman"/>
        </w:rPr>
        <w:t>s</w:t>
      </w:r>
      <w:r>
        <w:rPr>
          <w:rFonts w:ascii="Times New Roman" w:hAnsi="Times New Roman"/>
        </w:rPr>
        <w:t xml:space="preserve">, we can verify how much the performance degradation in cross-scenario evaluation can be mitigated. The evaluation results are provided in Table </w:t>
      </w:r>
      <w:r w:rsidR="00AC2C13">
        <w:rPr>
          <w:rFonts w:ascii="Times New Roman" w:hAnsi="Times New Roman"/>
        </w:rPr>
        <w:t>6</w:t>
      </w:r>
      <w:r>
        <w:rPr>
          <w:rFonts w:ascii="Times New Roman" w:hAnsi="Times New Roman"/>
        </w:rPr>
        <w:t>.</w:t>
      </w:r>
    </w:p>
    <w:p w14:paraId="7B9C452E" w14:textId="77777777" w:rsidR="00042AF5" w:rsidRDefault="00042AF5" w:rsidP="00AF61CF">
      <w:pPr>
        <w:ind w:firstLine="195"/>
        <w:jc w:val="both"/>
        <w:rPr>
          <w:rFonts w:ascii="Times New Roman" w:hAnsi="Times New Roman"/>
        </w:rPr>
      </w:pPr>
    </w:p>
    <w:p w14:paraId="15BF0BAF" w14:textId="6D4DB91B" w:rsidR="00AF61CF" w:rsidRDefault="00AF61CF" w:rsidP="00AF61CF">
      <w:pPr>
        <w:pStyle w:val="Caption"/>
        <w:keepNext/>
        <w:jc w:val="center"/>
      </w:pPr>
      <w:r>
        <w:t xml:space="preserve">Table </w:t>
      </w:r>
      <w:r w:rsidR="006459D9">
        <w:t>3-5</w:t>
      </w:r>
      <w:r>
        <w:t>. Mixed-scenario performance for UMa and InH.</w:t>
      </w:r>
    </w:p>
    <w:tbl>
      <w:tblPr>
        <w:tblW w:w="6317" w:type="dxa"/>
        <w:jc w:val="center"/>
        <w:tblCellMar>
          <w:left w:w="0" w:type="dxa"/>
          <w:right w:w="0" w:type="dxa"/>
        </w:tblCellMar>
        <w:tblLook w:val="0420" w:firstRow="1" w:lastRow="0" w:firstColumn="0" w:lastColumn="0" w:noHBand="0" w:noVBand="1"/>
      </w:tblPr>
      <w:tblGrid>
        <w:gridCol w:w="2322"/>
        <w:gridCol w:w="1927"/>
        <w:gridCol w:w="2068"/>
      </w:tblGrid>
      <w:tr w:rsidR="00AF61CF" w:rsidRPr="00D3573A" w14:paraId="66625083" w14:textId="77777777" w:rsidTr="000F0573">
        <w:trPr>
          <w:trHeight w:val="518"/>
          <w:jc w:val="center"/>
        </w:trPr>
        <w:tc>
          <w:tcPr>
            <w:tcW w:w="2322" w:type="dxa"/>
            <w:tcBorders>
              <w:top w:val="single" w:sz="8" w:space="0" w:color="000000"/>
              <w:left w:val="single" w:sz="8" w:space="0" w:color="000000"/>
              <w:bottom w:val="single" w:sz="8" w:space="0" w:color="000000"/>
              <w:right w:val="single" w:sz="8" w:space="0" w:color="000000"/>
              <w:tl2br w:val="single" w:sz="4" w:space="0" w:color="auto"/>
            </w:tcBorders>
            <w:shd w:val="clear" w:color="auto" w:fill="E7E6E6" w:themeFill="background2"/>
            <w:tcMar>
              <w:top w:w="72" w:type="dxa"/>
              <w:left w:w="144" w:type="dxa"/>
              <w:bottom w:w="72" w:type="dxa"/>
              <w:right w:w="144" w:type="dxa"/>
            </w:tcMar>
            <w:vAlign w:val="center"/>
            <w:hideMark/>
          </w:tcPr>
          <w:p w14:paraId="5D2FEB13" w14:textId="77777777" w:rsidR="00AF61CF" w:rsidRPr="00111254" w:rsidRDefault="00AF61CF" w:rsidP="00DB3DFA">
            <w:pPr>
              <w:jc w:val="right"/>
              <w:rPr>
                <w:rFonts w:ascii="Times New Roman" w:hAnsi="Times New Roman"/>
                <w:b/>
              </w:rPr>
            </w:pPr>
            <w:r>
              <w:rPr>
                <w:rFonts w:ascii="Times New Roman" w:hAnsi="Times New Roman"/>
                <w:b/>
              </w:rPr>
              <w:t>Inference</w:t>
            </w:r>
          </w:p>
          <w:p w14:paraId="125A2214" w14:textId="77777777" w:rsidR="00AF61CF" w:rsidRPr="00D3573A" w:rsidRDefault="00AF61CF" w:rsidP="00DB3DFA">
            <w:pPr>
              <w:widowControl w:val="0"/>
              <w:wordWrap w:val="0"/>
              <w:autoSpaceDE w:val="0"/>
              <w:autoSpaceDN w:val="0"/>
              <w:spacing w:after="160" w:line="259" w:lineRule="auto"/>
              <w:rPr>
                <w:rFonts w:ascii="Times New Roman" w:hAnsi="Times New Roman"/>
                <w:lang w:val="en-US"/>
              </w:rPr>
            </w:pPr>
            <w:r>
              <w:rPr>
                <w:rFonts w:ascii="Times New Roman" w:hAnsi="Times New Roman"/>
                <w:b/>
              </w:rPr>
              <w:t>Training</w:t>
            </w:r>
          </w:p>
        </w:tc>
        <w:tc>
          <w:tcPr>
            <w:tcW w:w="1927" w:type="dxa"/>
            <w:tcBorders>
              <w:top w:val="single" w:sz="8" w:space="0" w:color="000000"/>
              <w:left w:val="single" w:sz="8" w:space="0" w:color="000000"/>
              <w:bottom w:val="single" w:sz="8" w:space="0" w:color="000000"/>
              <w:right w:val="single" w:sz="8" w:space="0" w:color="000000"/>
            </w:tcBorders>
            <w:shd w:val="clear" w:color="auto" w:fill="E7E6E6"/>
            <w:tcMar>
              <w:top w:w="72" w:type="dxa"/>
              <w:left w:w="144" w:type="dxa"/>
              <w:bottom w:w="72" w:type="dxa"/>
              <w:right w:w="144" w:type="dxa"/>
            </w:tcMar>
            <w:vAlign w:val="center"/>
            <w:hideMark/>
          </w:tcPr>
          <w:p w14:paraId="26DA1B81" w14:textId="77777777" w:rsidR="00AF61CF" w:rsidRPr="00D3573A" w:rsidRDefault="00AF61CF" w:rsidP="00DB3DFA">
            <w:pPr>
              <w:jc w:val="center"/>
              <w:rPr>
                <w:rFonts w:ascii="Times New Roman" w:hAnsi="Times New Roman"/>
                <w:lang w:val="en-US"/>
              </w:rPr>
            </w:pPr>
            <w:r w:rsidRPr="00D3573A">
              <w:rPr>
                <w:rFonts w:ascii="Times New Roman" w:hAnsi="Times New Roman" w:hint="eastAsia"/>
                <w:b/>
                <w:bCs/>
                <w:lang w:val="en-US"/>
              </w:rPr>
              <w:t>UMa</w:t>
            </w:r>
          </w:p>
        </w:tc>
        <w:tc>
          <w:tcPr>
            <w:tcW w:w="2068" w:type="dxa"/>
            <w:tcBorders>
              <w:top w:val="single" w:sz="8" w:space="0" w:color="000000"/>
              <w:left w:val="single" w:sz="8" w:space="0" w:color="000000"/>
              <w:bottom w:val="single" w:sz="8" w:space="0" w:color="000000"/>
              <w:right w:val="single" w:sz="8" w:space="0" w:color="000000"/>
            </w:tcBorders>
            <w:shd w:val="clear" w:color="auto" w:fill="E7E6E6"/>
            <w:tcMar>
              <w:top w:w="72" w:type="dxa"/>
              <w:left w:w="144" w:type="dxa"/>
              <w:bottom w:w="72" w:type="dxa"/>
              <w:right w:w="144" w:type="dxa"/>
            </w:tcMar>
            <w:vAlign w:val="center"/>
            <w:hideMark/>
          </w:tcPr>
          <w:p w14:paraId="185DED39" w14:textId="77777777" w:rsidR="00AF61CF" w:rsidRPr="00D3573A" w:rsidRDefault="00AF61CF" w:rsidP="00DB3DFA">
            <w:pPr>
              <w:widowControl w:val="0"/>
              <w:autoSpaceDE w:val="0"/>
              <w:autoSpaceDN w:val="0"/>
              <w:spacing w:after="160" w:line="259" w:lineRule="auto"/>
              <w:jc w:val="center"/>
              <w:rPr>
                <w:rFonts w:ascii="Times New Roman" w:hAnsi="Times New Roman"/>
                <w:lang w:val="en-US"/>
              </w:rPr>
            </w:pPr>
            <w:r w:rsidRPr="00D3573A">
              <w:rPr>
                <w:rFonts w:ascii="Times New Roman" w:hAnsi="Times New Roman" w:hint="eastAsia"/>
                <w:b/>
                <w:bCs/>
                <w:lang w:val="en-US"/>
              </w:rPr>
              <w:t>InH</w:t>
            </w:r>
          </w:p>
        </w:tc>
      </w:tr>
      <w:tr w:rsidR="00AF61CF" w:rsidRPr="00D3573A" w14:paraId="5F26854D" w14:textId="77777777" w:rsidTr="000F0573">
        <w:trPr>
          <w:trHeight w:val="304"/>
          <w:jc w:val="center"/>
        </w:trPr>
        <w:tc>
          <w:tcPr>
            <w:tcW w:w="2322" w:type="dxa"/>
            <w:tcBorders>
              <w:top w:val="single" w:sz="8" w:space="0" w:color="000000"/>
              <w:left w:val="single" w:sz="8" w:space="0" w:color="000000"/>
              <w:bottom w:val="single" w:sz="8" w:space="0" w:color="000000"/>
              <w:right w:val="single" w:sz="8" w:space="0" w:color="000000"/>
            </w:tcBorders>
            <w:shd w:val="clear" w:color="auto" w:fill="E7E6E6" w:themeFill="background2"/>
            <w:tcMar>
              <w:top w:w="72" w:type="dxa"/>
              <w:left w:w="144" w:type="dxa"/>
              <w:bottom w:w="72" w:type="dxa"/>
              <w:right w:w="144" w:type="dxa"/>
            </w:tcMar>
            <w:vAlign w:val="center"/>
            <w:hideMark/>
          </w:tcPr>
          <w:p w14:paraId="64B7A341" w14:textId="77777777" w:rsidR="00AF61CF" w:rsidRPr="00B43B36" w:rsidRDefault="00AF61CF" w:rsidP="00DB3DFA">
            <w:pPr>
              <w:jc w:val="center"/>
              <w:rPr>
                <w:rFonts w:ascii="Times New Roman" w:hAnsi="Times New Roman"/>
                <w:b/>
                <w:lang w:val="en-US"/>
              </w:rPr>
            </w:pPr>
            <w:r w:rsidRPr="00B43B36">
              <w:rPr>
                <w:rFonts w:ascii="Times New Roman" w:hAnsi="Times New Roman" w:hint="eastAsia"/>
                <w:b/>
                <w:lang w:val="en-US"/>
              </w:rPr>
              <w:t>UMa</w:t>
            </w:r>
          </w:p>
        </w:tc>
        <w:tc>
          <w:tcPr>
            <w:tcW w:w="192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3FEE381" w14:textId="77777777" w:rsidR="00AF61CF" w:rsidRPr="00D3573A" w:rsidRDefault="00AF61CF" w:rsidP="00DB3DFA">
            <w:pPr>
              <w:widowControl w:val="0"/>
              <w:autoSpaceDE w:val="0"/>
              <w:autoSpaceDN w:val="0"/>
              <w:spacing w:after="160" w:line="259" w:lineRule="auto"/>
              <w:jc w:val="center"/>
              <w:rPr>
                <w:rFonts w:ascii="Times New Roman" w:hAnsi="Times New Roman"/>
                <w:lang w:val="en-US"/>
              </w:rPr>
            </w:pPr>
            <w:r w:rsidRPr="00D3573A">
              <w:rPr>
                <w:rFonts w:ascii="Times New Roman" w:hAnsi="Times New Roman" w:hint="eastAsia"/>
                <w:lang w:val="en-US"/>
              </w:rPr>
              <w:t>.9376</w:t>
            </w:r>
          </w:p>
        </w:tc>
        <w:tc>
          <w:tcPr>
            <w:tcW w:w="206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46AC57A" w14:textId="77777777" w:rsidR="00AF61CF" w:rsidRPr="00D3573A" w:rsidRDefault="00AF61CF" w:rsidP="00DB3DFA">
            <w:pPr>
              <w:widowControl w:val="0"/>
              <w:autoSpaceDE w:val="0"/>
              <w:autoSpaceDN w:val="0"/>
              <w:spacing w:after="160" w:line="259" w:lineRule="auto"/>
              <w:jc w:val="center"/>
              <w:rPr>
                <w:rFonts w:ascii="Times New Roman" w:hAnsi="Times New Roman"/>
                <w:lang w:val="en-US"/>
              </w:rPr>
            </w:pPr>
            <w:r w:rsidRPr="00D3573A">
              <w:rPr>
                <w:rFonts w:ascii="Times New Roman" w:hAnsi="Times New Roman" w:hint="eastAsia"/>
                <w:u w:val="single"/>
                <w:lang w:val="en-US"/>
              </w:rPr>
              <w:t>.9008 (-5.4%)</w:t>
            </w:r>
          </w:p>
        </w:tc>
      </w:tr>
      <w:tr w:rsidR="00AF61CF" w:rsidRPr="00D3573A" w14:paraId="5A1F3458" w14:textId="77777777" w:rsidTr="000F0573">
        <w:trPr>
          <w:trHeight w:val="304"/>
          <w:jc w:val="center"/>
        </w:trPr>
        <w:tc>
          <w:tcPr>
            <w:tcW w:w="2322" w:type="dxa"/>
            <w:tcBorders>
              <w:top w:val="single" w:sz="8" w:space="0" w:color="000000"/>
              <w:left w:val="single" w:sz="8" w:space="0" w:color="000000"/>
              <w:bottom w:val="single" w:sz="8" w:space="0" w:color="000000"/>
              <w:right w:val="single" w:sz="8" w:space="0" w:color="000000"/>
            </w:tcBorders>
            <w:shd w:val="clear" w:color="auto" w:fill="E7E6E6" w:themeFill="background2"/>
            <w:tcMar>
              <w:top w:w="72" w:type="dxa"/>
              <w:left w:w="144" w:type="dxa"/>
              <w:bottom w:w="72" w:type="dxa"/>
              <w:right w:w="144" w:type="dxa"/>
            </w:tcMar>
            <w:vAlign w:val="center"/>
            <w:hideMark/>
          </w:tcPr>
          <w:p w14:paraId="63D4CCB6" w14:textId="77777777" w:rsidR="00AF61CF" w:rsidRPr="00B43B36" w:rsidRDefault="00AF61CF" w:rsidP="00DB3DFA">
            <w:pPr>
              <w:jc w:val="center"/>
              <w:rPr>
                <w:rFonts w:ascii="Times New Roman" w:hAnsi="Times New Roman"/>
                <w:b/>
                <w:lang w:val="en-US"/>
              </w:rPr>
            </w:pPr>
            <w:r w:rsidRPr="00B43B36">
              <w:rPr>
                <w:rFonts w:ascii="Times New Roman" w:hAnsi="Times New Roman" w:hint="eastAsia"/>
                <w:b/>
                <w:lang w:val="en-US"/>
              </w:rPr>
              <w:t>InH</w:t>
            </w:r>
          </w:p>
        </w:tc>
        <w:tc>
          <w:tcPr>
            <w:tcW w:w="192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5BE57FA" w14:textId="77777777" w:rsidR="00AF61CF" w:rsidRPr="00D3573A" w:rsidRDefault="00AF61CF" w:rsidP="00DB3DFA">
            <w:pPr>
              <w:widowControl w:val="0"/>
              <w:autoSpaceDE w:val="0"/>
              <w:autoSpaceDN w:val="0"/>
              <w:spacing w:after="160" w:line="259" w:lineRule="auto"/>
              <w:jc w:val="center"/>
              <w:rPr>
                <w:rFonts w:ascii="Times New Roman" w:hAnsi="Times New Roman"/>
                <w:lang w:val="en-US"/>
              </w:rPr>
            </w:pPr>
            <w:r w:rsidRPr="00D3573A">
              <w:rPr>
                <w:rFonts w:ascii="Times New Roman" w:hAnsi="Times New Roman" w:hint="eastAsia"/>
                <w:u w:val="single"/>
                <w:lang w:val="en-US"/>
              </w:rPr>
              <w:t>.8858 (-5.5%)</w:t>
            </w:r>
          </w:p>
        </w:tc>
        <w:tc>
          <w:tcPr>
            <w:tcW w:w="206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242074F" w14:textId="77777777" w:rsidR="00AF61CF" w:rsidRPr="00D3573A" w:rsidRDefault="00AF61CF" w:rsidP="00DB3DFA">
            <w:pPr>
              <w:widowControl w:val="0"/>
              <w:autoSpaceDE w:val="0"/>
              <w:autoSpaceDN w:val="0"/>
              <w:spacing w:after="160" w:line="259" w:lineRule="auto"/>
              <w:jc w:val="center"/>
              <w:rPr>
                <w:rFonts w:ascii="Times New Roman" w:hAnsi="Times New Roman"/>
                <w:lang w:val="en-US"/>
              </w:rPr>
            </w:pPr>
            <w:r w:rsidRPr="00D3573A">
              <w:rPr>
                <w:rFonts w:ascii="Times New Roman" w:hAnsi="Times New Roman" w:hint="eastAsia"/>
                <w:lang w:val="en-US"/>
              </w:rPr>
              <w:t>.9530</w:t>
            </w:r>
          </w:p>
        </w:tc>
      </w:tr>
      <w:tr w:rsidR="00AF61CF" w:rsidRPr="00D3573A" w14:paraId="6EBA8CE2" w14:textId="77777777" w:rsidTr="000F0573">
        <w:trPr>
          <w:trHeight w:val="51"/>
          <w:jc w:val="center"/>
        </w:trPr>
        <w:tc>
          <w:tcPr>
            <w:tcW w:w="2322" w:type="dxa"/>
            <w:tcBorders>
              <w:top w:val="single" w:sz="8" w:space="0" w:color="000000"/>
              <w:left w:val="single" w:sz="8" w:space="0" w:color="000000"/>
              <w:bottom w:val="single" w:sz="8" w:space="0" w:color="000000"/>
              <w:right w:val="single" w:sz="8" w:space="0" w:color="000000"/>
            </w:tcBorders>
            <w:shd w:val="clear" w:color="auto" w:fill="E7E6E6" w:themeFill="background2"/>
            <w:tcMar>
              <w:top w:w="72" w:type="dxa"/>
              <w:left w:w="144" w:type="dxa"/>
              <w:bottom w:w="72" w:type="dxa"/>
              <w:right w:w="144" w:type="dxa"/>
            </w:tcMar>
            <w:vAlign w:val="center"/>
            <w:hideMark/>
          </w:tcPr>
          <w:p w14:paraId="7A27FB37" w14:textId="77777777" w:rsidR="00AF61CF" w:rsidRPr="00D3573A" w:rsidRDefault="00AF61CF" w:rsidP="00DB3DFA">
            <w:pPr>
              <w:jc w:val="center"/>
              <w:rPr>
                <w:rFonts w:ascii="Times New Roman" w:hAnsi="Times New Roman"/>
                <w:lang w:val="en-US"/>
              </w:rPr>
            </w:pPr>
            <w:r>
              <w:rPr>
                <w:rFonts w:ascii="Times New Roman" w:hAnsi="Times New Roman"/>
                <w:b/>
                <w:bCs/>
              </w:rPr>
              <w:t xml:space="preserve">50% </w:t>
            </w:r>
            <w:r w:rsidRPr="00D3573A">
              <w:rPr>
                <w:rFonts w:ascii="Times New Roman" w:hAnsi="Times New Roman" w:hint="eastAsia"/>
                <w:b/>
                <w:bCs/>
                <w:lang w:val="en-US"/>
              </w:rPr>
              <w:t xml:space="preserve">UMa + </w:t>
            </w:r>
            <w:r>
              <w:rPr>
                <w:rFonts w:ascii="Times New Roman" w:hAnsi="Times New Roman"/>
                <w:b/>
                <w:bCs/>
              </w:rPr>
              <w:t xml:space="preserve">50% </w:t>
            </w:r>
            <w:r w:rsidRPr="00D3573A">
              <w:rPr>
                <w:rFonts w:ascii="Times New Roman" w:hAnsi="Times New Roman" w:hint="eastAsia"/>
                <w:b/>
                <w:bCs/>
                <w:lang w:val="en-US"/>
              </w:rPr>
              <w:t>InH</w:t>
            </w:r>
          </w:p>
        </w:tc>
        <w:tc>
          <w:tcPr>
            <w:tcW w:w="192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ADD78B8" w14:textId="77777777" w:rsidR="00AF61CF" w:rsidRPr="00D3573A" w:rsidRDefault="00AF61CF" w:rsidP="00DB3DFA">
            <w:pPr>
              <w:widowControl w:val="0"/>
              <w:autoSpaceDE w:val="0"/>
              <w:autoSpaceDN w:val="0"/>
              <w:spacing w:after="160" w:line="259" w:lineRule="auto"/>
              <w:jc w:val="center"/>
              <w:rPr>
                <w:rFonts w:ascii="Times New Roman" w:hAnsi="Times New Roman"/>
                <w:lang w:val="en-US"/>
              </w:rPr>
            </w:pPr>
            <w:r w:rsidRPr="00D3573A">
              <w:rPr>
                <w:rFonts w:ascii="Times New Roman" w:hAnsi="Times New Roman" w:hint="eastAsia"/>
                <w:b/>
                <w:bCs/>
                <w:lang w:val="en-US"/>
              </w:rPr>
              <w:t>.9324 (-0.6%)</w:t>
            </w:r>
          </w:p>
        </w:tc>
        <w:tc>
          <w:tcPr>
            <w:tcW w:w="206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D6D21E8" w14:textId="77777777" w:rsidR="00AF61CF" w:rsidRPr="00D3573A" w:rsidRDefault="00AF61CF" w:rsidP="00DB3DFA">
            <w:pPr>
              <w:widowControl w:val="0"/>
              <w:autoSpaceDE w:val="0"/>
              <w:autoSpaceDN w:val="0"/>
              <w:spacing w:after="160" w:line="259" w:lineRule="auto"/>
              <w:jc w:val="center"/>
              <w:rPr>
                <w:rFonts w:ascii="Times New Roman" w:hAnsi="Times New Roman"/>
                <w:lang w:val="en-US"/>
              </w:rPr>
            </w:pPr>
            <w:r w:rsidRPr="00D3573A">
              <w:rPr>
                <w:rFonts w:ascii="Times New Roman" w:hAnsi="Times New Roman" w:hint="eastAsia"/>
                <w:b/>
                <w:bCs/>
                <w:lang w:val="en-US"/>
              </w:rPr>
              <w:t>.9337 (-2%)</w:t>
            </w:r>
          </w:p>
        </w:tc>
      </w:tr>
    </w:tbl>
    <w:p w14:paraId="05BB9E82" w14:textId="77777777" w:rsidR="00AF61CF" w:rsidRDefault="00AF61CF" w:rsidP="00AF61CF">
      <w:pPr>
        <w:rPr>
          <w:rFonts w:ascii="Times New Roman" w:hAnsi="Times New Roman"/>
        </w:rPr>
      </w:pPr>
    </w:p>
    <w:p w14:paraId="09BCA3FE" w14:textId="0FC0800C" w:rsidR="00AF61CF" w:rsidRDefault="00AF61CF" w:rsidP="00AF61CF">
      <w:pPr>
        <w:ind w:firstLineChars="100" w:firstLine="200"/>
        <w:jc w:val="both"/>
        <w:rPr>
          <w:rFonts w:ascii="Times New Roman" w:hAnsi="Times New Roman"/>
        </w:rPr>
      </w:pPr>
      <w:r>
        <w:rPr>
          <w:rFonts w:ascii="Times New Roman" w:hAnsi="Times New Roman" w:hint="eastAsia"/>
        </w:rPr>
        <w:t xml:space="preserve">From Table </w:t>
      </w:r>
      <w:r w:rsidR="006459D9">
        <w:rPr>
          <w:rFonts w:ascii="Times New Roman" w:hAnsi="Times New Roman"/>
        </w:rPr>
        <w:t>3-5</w:t>
      </w:r>
      <w:r>
        <w:rPr>
          <w:rFonts w:ascii="Times New Roman" w:hAnsi="Times New Roman" w:hint="eastAsia"/>
        </w:rPr>
        <w:t xml:space="preserve">, we observe that </w:t>
      </w:r>
      <w:r>
        <w:rPr>
          <w:rFonts w:ascii="Times New Roman" w:hAnsi="Times New Roman"/>
        </w:rPr>
        <w:t>GCS degradation in case 2 is mitigated significantly. For example, when the AI model is trained with the UMa dataset and is tested with the InH dataset, the GCS degradation is around -5.4%. In case of the mixed-scenario</w:t>
      </w:r>
      <w:r w:rsidR="00C70C75">
        <w:rPr>
          <w:rFonts w:ascii="Times New Roman" w:hAnsi="Times New Roman"/>
        </w:rPr>
        <w:t xml:space="preserve"> training</w:t>
      </w:r>
      <w:r>
        <w:rPr>
          <w:rFonts w:ascii="Times New Roman" w:hAnsi="Times New Roman"/>
        </w:rPr>
        <w:t>, the GCS degradation is around -2%. For the generalization, mixing various scenarios (or channel parameters, configurations) might be a useful option to alleviate the degradation of the generalization performance.</w:t>
      </w:r>
    </w:p>
    <w:p w14:paraId="24EBF4AF" w14:textId="77777777" w:rsidR="00AF61CF" w:rsidRDefault="00AF61CF" w:rsidP="00AF61CF">
      <w:pPr>
        <w:ind w:firstLineChars="100" w:firstLine="200"/>
        <w:jc w:val="both"/>
        <w:rPr>
          <w:rFonts w:ascii="Times New Roman" w:hAnsi="Times New Roman"/>
        </w:rPr>
      </w:pPr>
    </w:p>
    <w:p w14:paraId="4C1FDE43" w14:textId="309A2997" w:rsidR="00416D73" w:rsidRPr="00125FD6" w:rsidRDefault="00AF61CF" w:rsidP="00AF61CF">
      <w:pPr>
        <w:jc w:val="both"/>
        <w:rPr>
          <w:rFonts w:ascii="Times New Roman" w:hAnsi="Times New Roman"/>
          <w:b/>
          <w:i/>
        </w:rPr>
      </w:pPr>
      <w:r w:rsidRPr="00125FD6">
        <w:rPr>
          <w:rFonts w:ascii="Times New Roman" w:hAnsi="Times New Roman" w:hint="eastAsia"/>
          <w:b/>
          <w:i/>
        </w:rPr>
        <w:t>Observation</w:t>
      </w:r>
      <w:r w:rsidRPr="00125FD6">
        <w:rPr>
          <w:rFonts w:ascii="Times New Roman" w:hAnsi="Times New Roman"/>
          <w:b/>
          <w:i/>
        </w:rPr>
        <w:t xml:space="preserve"> </w:t>
      </w:r>
      <w:r w:rsidR="00867457" w:rsidRPr="00125FD6">
        <w:rPr>
          <w:rFonts w:ascii="Times New Roman" w:hAnsi="Times New Roman"/>
          <w:b/>
          <w:i/>
        </w:rPr>
        <w:t>3</w:t>
      </w:r>
      <w:r w:rsidR="00C70C75" w:rsidRPr="00125FD6">
        <w:rPr>
          <w:rFonts w:ascii="Times New Roman" w:hAnsi="Times New Roman"/>
          <w:b/>
          <w:i/>
        </w:rPr>
        <w:t>-</w:t>
      </w:r>
      <w:r w:rsidR="007115A5" w:rsidRPr="00125FD6">
        <w:rPr>
          <w:rFonts w:ascii="Times New Roman" w:hAnsi="Times New Roman"/>
          <w:b/>
          <w:i/>
        </w:rPr>
        <w:t>2</w:t>
      </w:r>
      <w:r w:rsidRPr="00125FD6">
        <w:rPr>
          <w:rFonts w:ascii="Times New Roman" w:hAnsi="Times New Roman" w:hint="eastAsia"/>
          <w:b/>
          <w:i/>
        </w:rPr>
        <w:t xml:space="preserve">: </w:t>
      </w:r>
      <w:r w:rsidR="00416D73" w:rsidRPr="00125FD6">
        <w:rPr>
          <w:rFonts w:ascii="Times New Roman" w:hAnsi="Times New Roman"/>
          <w:b/>
          <w:i/>
        </w:rPr>
        <w:t xml:space="preserve">The following </w:t>
      </w:r>
      <w:r w:rsidR="00163616" w:rsidRPr="00125FD6">
        <w:rPr>
          <w:rFonts w:ascii="Times New Roman" w:hAnsi="Times New Roman"/>
          <w:b/>
          <w:i/>
        </w:rPr>
        <w:t>observations</w:t>
      </w:r>
      <w:r w:rsidR="00416D73" w:rsidRPr="00125FD6">
        <w:rPr>
          <w:rFonts w:ascii="Times New Roman" w:hAnsi="Times New Roman"/>
          <w:b/>
          <w:i/>
        </w:rPr>
        <w:t xml:space="preserve"> were made regarding approaches to improve generalization performance </w:t>
      </w:r>
    </w:p>
    <w:p w14:paraId="0B1693E7" w14:textId="2140C059" w:rsidR="00AF61CF" w:rsidRPr="00125FD6" w:rsidRDefault="00AF61CF" w:rsidP="00282EEC">
      <w:pPr>
        <w:pStyle w:val="ListParagraph"/>
        <w:numPr>
          <w:ilvl w:val="0"/>
          <w:numId w:val="37"/>
        </w:numPr>
        <w:ind w:leftChars="0"/>
        <w:rPr>
          <w:rFonts w:ascii="Times New Roman" w:hAnsi="Times New Roman"/>
          <w:b/>
          <w:i/>
        </w:rPr>
      </w:pPr>
      <w:r w:rsidRPr="00125FD6">
        <w:rPr>
          <w:rFonts w:ascii="Times New Roman" w:hAnsi="Times New Roman"/>
          <w:b/>
          <w:i/>
        </w:rPr>
        <w:t>GCS degradation in cross-scenario can be alleviated by mixing various datasets.</w:t>
      </w:r>
    </w:p>
    <w:p w14:paraId="7C34AC7A" w14:textId="28C6532E" w:rsidR="00AF61CF" w:rsidRPr="00125FD6" w:rsidRDefault="00AF61CF" w:rsidP="00282EEC">
      <w:pPr>
        <w:pStyle w:val="ListParagraph"/>
        <w:numPr>
          <w:ilvl w:val="0"/>
          <w:numId w:val="37"/>
        </w:numPr>
        <w:ind w:leftChars="0"/>
        <w:rPr>
          <w:rFonts w:ascii="Times New Roman" w:hAnsi="Times New Roman"/>
          <w:b/>
          <w:i/>
        </w:rPr>
      </w:pPr>
      <w:r w:rsidRPr="00125FD6">
        <w:rPr>
          <w:rFonts w:ascii="Times New Roman" w:hAnsi="Times New Roman"/>
          <w:b/>
          <w:i/>
        </w:rPr>
        <w:t>For the generalization, mixing various configuration(s)/scenario(s) is a viable option to alleviate the degradation of the generalization performance.</w:t>
      </w:r>
    </w:p>
    <w:p w14:paraId="0BC9C0EE" w14:textId="77777777" w:rsidR="00AF61CF" w:rsidRDefault="00AF61CF" w:rsidP="00AF61CF">
      <w:pPr>
        <w:rPr>
          <w:rFonts w:ascii="Times New Roman" w:hAnsi="Times New Roman"/>
        </w:rPr>
      </w:pPr>
    </w:p>
    <w:p w14:paraId="55FB20A2" w14:textId="77777777" w:rsidR="00AF61CF" w:rsidRPr="001C1F96" w:rsidRDefault="00AF61CF" w:rsidP="00AF61CF">
      <w:pPr>
        <w:rPr>
          <w:rFonts w:ascii="Times New Roman" w:hAnsi="Times New Roman"/>
          <w:b/>
          <w:sz w:val="22"/>
        </w:rPr>
      </w:pPr>
      <w:r w:rsidRPr="001C1F96">
        <w:rPr>
          <w:rFonts w:ascii="Times New Roman" w:hAnsi="Times New Roman"/>
          <w:b/>
          <w:sz w:val="22"/>
        </w:rPr>
        <w:t>3</w:t>
      </w:r>
      <w:r w:rsidRPr="001C1F96">
        <w:rPr>
          <w:rFonts w:ascii="Times New Roman" w:hAnsi="Times New Roman" w:hint="eastAsia"/>
          <w:b/>
          <w:sz w:val="22"/>
        </w:rPr>
        <w:t>.</w:t>
      </w:r>
      <w:r w:rsidRPr="001C1F96">
        <w:rPr>
          <w:rFonts w:ascii="Times New Roman" w:hAnsi="Times New Roman"/>
          <w:b/>
          <w:sz w:val="22"/>
        </w:rPr>
        <w:t>2</w:t>
      </w:r>
      <w:r>
        <w:rPr>
          <w:rFonts w:ascii="Times New Roman" w:hAnsi="Times New Roman"/>
          <w:b/>
          <w:sz w:val="22"/>
        </w:rPr>
        <w:t>.2.2</w:t>
      </w:r>
      <w:r w:rsidRPr="001C1F96">
        <w:rPr>
          <w:rFonts w:ascii="Times New Roman" w:hAnsi="Times New Roman" w:hint="eastAsia"/>
          <w:b/>
          <w:sz w:val="22"/>
        </w:rPr>
        <w:t xml:space="preserve"> Capability</w:t>
      </w:r>
      <w:r w:rsidRPr="001C1F96">
        <w:rPr>
          <w:rFonts w:ascii="Times New Roman" w:hAnsi="Times New Roman"/>
          <w:b/>
          <w:sz w:val="22"/>
        </w:rPr>
        <w:t>-related KPI</w:t>
      </w:r>
    </w:p>
    <w:p w14:paraId="1E1FCD35" w14:textId="5B71C375" w:rsidR="00AF61CF" w:rsidRDefault="00AF61CF" w:rsidP="00AF61CF">
      <w:pPr>
        <w:ind w:firstLineChars="100" w:firstLine="200"/>
        <w:rPr>
          <w:rFonts w:ascii="Times New Roman" w:hAnsi="Times New Roman"/>
        </w:rPr>
      </w:pPr>
      <w:r>
        <w:rPr>
          <w:rFonts w:ascii="Times New Roman" w:hAnsi="Times New Roman"/>
        </w:rPr>
        <w:lastRenderedPageBreak/>
        <w:t xml:space="preserve">As a capability-related KPI, the number of model parameters (e.g., </w:t>
      </w:r>
      <w:r w:rsidR="005E0A52">
        <w:rPr>
          <w:rFonts w:ascii="Times New Roman" w:hAnsi="Times New Roman"/>
        </w:rPr>
        <w:t>weights</w:t>
      </w:r>
      <w:r>
        <w:rPr>
          <w:rFonts w:ascii="Times New Roman" w:hAnsi="Times New Roman"/>
        </w:rPr>
        <w:t xml:space="preserve"> and bias</w:t>
      </w:r>
      <w:r w:rsidR="005E0A52">
        <w:rPr>
          <w:rFonts w:ascii="Times New Roman" w:hAnsi="Times New Roman"/>
        </w:rPr>
        <w:t>es</w:t>
      </w:r>
      <w:r>
        <w:rPr>
          <w:rFonts w:ascii="Times New Roman" w:hAnsi="Times New Roman"/>
        </w:rPr>
        <w:t xml:space="preserve">) and the number of FLOPs are considered. In Table </w:t>
      </w:r>
      <w:r w:rsidR="000F6942">
        <w:rPr>
          <w:rFonts w:ascii="Times New Roman" w:hAnsi="Times New Roman"/>
        </w:rPr>
        <w:t>7</w:t>
      </w:r>
      <w:r>
        <w:rPr>
          <w:rFonts w:ascii="Times New Roman" w:hAnsi="Times New Roman"/>
        </w:rPr>
        <w:t>, we provide the capability-related KPI for ViT-based AE and eType II codebook-based PMI feedback.</w:t>
      </w:r>
    </w:p>
    <w:p w14:paraId="45102260" w14:textId="77777777" w:rsidR="00AF61CF" w:rsidRDefault="00AF61CF" w:rsidP="00AF61CF">
      <w:pPr>
        <w:ind w:firstLineChars="100" w:firstLine="200"/>
        <w:rPr>
          <w:rFonts w:ascii="Times New Roman" w:hAnsi="Times New Roman"/>
        </w:rPr>
      </w:pPr>
    </w:p>
    <w:p w14:paraId="17039897" w14:textId="1774CE3A" w:rsidR="00AF61CF" w:rsidRDefault="00AF61CF" w:rsidP="00AF61CF">
      <w:pPr>
        <w:pStyle w:val="Caption"/>
        <w:keepNext/>
        <w:jc w:val="center"/>
      </w:pPr>
      <w:r>
        <w:t xml:space="preserve">Table </w:t>
      </w:r>
      <w:r w:rsidR="00EA56C6">
        <w:t>3-6</w:t>
      </w:r>
      <w:r>
        <w:t xml:space="preserve"> Capability-related KPI for ViT-based AE and eType II codebook-based PMI feedback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3"/>
        <w:gridCol w:w="1803"/>
        <w:gridCol w:w="1803"/>
        <w:gridCol w:w="1803"/>
        <w:gridCol w:w="1804"/>
      </w:tblGrid>
      <w:tr w:rsidR="00AF61CF" w14:paraId="5BFB112F" w14:textId="77777777" w:rsidTr="00DB3DFA">
        <w:trPr>
          <w:jc w:val="center"/>
        </w:trPr>
        <w:tc>
          <w:tcPr>
            <w:tcW w:w="1803" w:type="dxa"/>
            <w:vMerge w:val="restart"/>
            <w:shd w:val="clear" w:color="auto" w:fill="auto"/>
          </w:tcPr>
          <w:p w14:paraId="000198EC" w14:textId="77777777" w:rsidR="00AF61CF" w:rsidRPr="00F52746" w:rsidRDefault="00AF61CF" w:rsidP="00DB3DFA">
            <w:pPr>
              <w:rPr>
                <w:rFonts w:ascii="Times New Roman" w:hAnsi="Times New Roman"/>
              </w:rPr>
            </w:pPr>
          </w:p>
        </w:tc>
        <w:tc>
          <w:tcPr>
            <w:tcW w:w="3606" w:type="dxa"/>
            <w:gridSpan w:val="2"/>
            <w:shd w:val="clear" w:color="auto" w:fill="auto"/>
          </w:tcPr>
          <w:p w14:paraId="585454D3" w14:textId="77777777" w:rsidR="00AF61CF" w:rsidRPr="00AA0FD4" w:rsidRDefault="00AF61CF" w:rsidP="00DB3DFA">
            <w:pPr>
              <w:jc w:val="center"/>
              <w:rPr>
                <w:rFonts w:ascii="Times New Roman" w:hAnsi="Times New Roman"/>
                <w:b/>
              </w:rPr>
            </w:pPr>
            <w:r w:rsidRPr="00AA0FD4">
              <w:rPr>
                <w:rFonts w:ascii="Times New Roman" w:hAnsi="Times New Roman"/>
                <w:b/>
              </w:rPr>
              <w:t>The number of model parameters</w:t>
            </w:r>
          </w:p>
        </w:tc>
        <w:tc>
          <w:tcPr>
            <w:tcW w:w="3607" w:type="dxa"/>
            <w:gridSpan w:val="2"/>
            <w:shd w:val="clear" w:color="auto" w:fill="auto"/>
          </w:tcPr>
          <w:p w14:paraId="3646FA3F" w14:textId="77777777" w:rsidR="00AF61CF" w:rsidRPr="00AA0FD4" w:rsidRDefault="00AF61CF" w:rsidP="00DB3DFA">
            <w:pPr>
              <w:jc w:val="center"/>
              <w:rPr>
                <w:rFonts w:ascii="Times New Roman" w:hAnsi="Times New Roman"/>
                <w:b/>
              </w:rPr>
            </w:pPr>
            <w:r w:rsidRPr="00AA0FD4">
              <w:rPr>
                <w:rFonts w:ascii="Times New Roman" w:hAnsi="Times New Roman"/>
                <w:b/>
              </w:rPr>
              <w:t>The number of FLOPs</w:t>
            </w:r>
          </w:p>
        </w:tc>
      </w:tr>
      <w:tr w:rsidR="00AF61CF" w14:paraId="48D65E9F" w14:textId="77777777" w:rsidTr="00DB3DFA">
        <w:trPr>
          <w:jc w:val="center"/>
        </w:trPr>
        <w:tc>
          <w:tcPr>
            <w:tcW w:w="1803" w:type="dxa"/>
            <w:vMerge/>
            <w:shd w:val="clear" w:color="auto" w:fill="auto"/>
          </w:tcPr>
          <w:p w14:paraId="49CF3128" w14:textId="77777777" w:rsidR="00AF61CF" w:rsidRPr="00F52746" w:rsidRDefault="00AF61CF" w:rsidP="00DB3DFA">
            <w:pPr>
              <w:rPr>
                <w:rFonts w:ascii="Times New Roman" w:hAnsi="Times New Roman"/>
              </w:rPr>
            </w:pPr>
          </w:p>
        </w:tc>
        <w:tc>
          <w:tcPr>
            <w:tcW w:w="1803" w:type="dxa"/>
            <w:shd w:val="clear" w:color="auto" w:fill="auto"/>
          </w:tcPr>
          <w:p w14:paraId="2C9DB9C1" w14:textId="77777777" w:rsidR="00AF61CF" w:rsidRPr="00AA0FD4" w:rsidRDefault="00AF61CF" w:rsidP="00DB3DFA">
            <w:pPr>
              <w:jc w:val="center"/>
              <w:rPr>
                <w:rFonts w:ascii="Times New Roman" w:hAnsi="Times New Roman"/>
                <w:b/>
                <w:lang w:eastAsia="ko-KR"/>
              </w:rPr>
            </w:pPr>
            <w:r w:rsidRPr="00AA0FD4">
              <w:rPr>
                <w:rFonts w:ascii="Times New Roman" w:hAnsi="Times New Roman" w:hint="eastAsia"/>
                <w:b/>
                <w:lang w:eastAsia="ko-KR"/>
              </w:rPr>
              <w:t>UE</w:t>
            </w:r>
          </w:p>
        </w:tc>
        <w:tc>
          <w:tcPr>
            <w:tcW w:w="1803" w:type="dxa"/>
            <w:shd w:val="clear" w:color="auto" w:fill="auto"/>
          </w:tcPr>
          <w:p w14:paraId="39EBDC02" w14:textId="77777777" w:rsidR="00AF61CF" w:rsidRPr="00AA0FD4" w:rsidRDefault="00AF61CF" w:rsidP="00DB3DFA">
            <w:pPr>
              <w:jc w:val="center"/>
              <w:rPr>
                <w:rFonts w:ascii="Times New Roman" w:hAnsi="Times New Roman"/>
                <w:b/>
                <w:lang w:eastAsia="ko-KR"/>
              </w:rPr>
            </w:pPr>
            <w:r w:rsidRPr="00AA0FD4">
              <w:rPr>
                <w:rFonts w:ascii="Times New Roman" w:hAnsi="Times New Roman" w:hint="eastAsia"/>
                <w:b/>
                <w:lang w:eastAsia="ko-KR"/>
              </w:rPr>
              <w:t>gNB</w:t>
            </w:r>
          </w:p>
        </w:tc>
        <w:tc>
          <w:tcPr>
            <w:tcW w:w="1803" w:type="dxa"/>
            <w:shd w:val="clear" w:color="auto" w:fill="auto"/>
          </w:tcPr>
          <w:p w14:paraId="286409BA" w14:textId="77777777" w:rsidR="00AF61CF" w:rsidRPr="00AA0FD4" w:rsidRDefault="00AF61CF" w:rsidP="00DB3DFA">
            <w:pPr>
              <w:jc w:val="center"/>
              <w:rPr>
                <w:rFonts w:ascii="Times New Roman" w:hAnsi="Times New Roman"/>
                <w:b/>
                <w:lang w:eastAsia="ko-KR"/>
              </w:rPr>
            </w:pPr>
            <w:r w:rsidRPr="00AA0FD4">
              <w:rPr>
                <w:rFonts w:ascii="Times New Roman" w:hAnsi="Times New Roman" w:hint="eastAsia"/>
                <w:b/>
                <w:lang w:eastAsia="ko-KR"/>
              </w:rPr>
              <w:t>UE</w:t>
            </w:r>
          </w:p>
        </w:tc>
        <w:tc>
          <w:tcPr>
            <w:tcW w:w="1804" w:type="dxa"/>
            <w:shd w:val="clear" w:color="auto" w:fill="auto"/>
          </w:tcPr>
          <w:p w14:paraId="20D5E59C" w14:textId="77777777" w:rsidR="00AF61CF" w:rsidRPr="00AA0FD4" w:rsidRDefault="00AF61CF" w:rsidP="00DB3DFA">
            <w:pPr>
              <w:jc w:val="center"/>
              <w:rPr>
                <w:rFonts w:ascii="Times New Roman" w:hAnsi="Times New Roman"/>
                <w:b/>
                <w:lang w:eastAsia="ko-KR"/>
              </w:rPr>
            </w:pPr>
            <w:r w:rsidRPr="00AA0FD4">
              <w:rPr>
                <w:rFonts w:ascii="Times New Roman" w:hAnsi="Times New Roman" w:hint="eastAsia"/>
                <w:b/>
                <w:lang w:eastAsia="ko-KR"/>
              </w:rPr>
              <w:t>gNB</w:t>
            </w:r>
          </w:p>
        </w:tc>
      </w:tr>
      <w:tr w:rsidR="00AF61CF" w14:paraId="10AE55C6" w14:textId="77777777" w:rsidTr="00DB3DFA">
        <w:trPr>
          <w:jc w:val="center"/>
        </w:trPr>
        <w:tc>
          <w:tcPr>
            <w:tcW w:w="1803" w:type="dxa"/>
            <w:shd w:val="clear" w:color="auto" w:fill="auto"/>
          </w:tcPr>
          <w:p w14:paraId="62F8E881" w14:textId="77777777" w:rsidR="00AF61CF" w:rsidRPr="00AA0FD4" w:rsidRDefault="00AF61CF" w:rsidP="00DB3DFA">
            <w:pPr>
              <w:rPr>
                <w:rFonts w:ascii="Times New Roman" w:hAnsi="Times New Roman"/>
                <w:b/>
              </w:rPr>
            </w:pPr>
            <w:r w:rsidRPr="00AA0FD4">
              <w:rPr>
                <w:rFonts w:ascii="Times New Roman" w:hAnsi="Times New Roman" w:hint="eastAsia"/>
                <w:b/>
              </w:rPr>
              <w:t>ViT</w:t>
            </w:r>
          </w:p>
        </w:tc>
        <w:tc>
          <w:tcPr>
            <w:tcW w:w="1803" w:type="dxa"/>
            <w:shd w:val="clear" w:color="auto" w:fill="auto"/>
          </w:tcPr>
          <w:p w14:paraId="01FC888A" w14:textId="77777777" w:rsidR="00AF61CF" w:rsidRPr="00F52746" w:rsidRDefault="00AF61CF" w:rsidP="00DB3DFA">
            <w:pPr>
              <w:jc w:val="center"/>
              <w:rPr>
                <w:rFonts w:ascii="Times New Roman" w:hAnsi="Times New Roman"/>
              </w:rPr>
            </w:pPr>
            <w:r w:rsidRPr="00F52746">
              <w:rPr>
                <w:rFonts w:ascii="Times New Roman" w:hAnsi="Times New Roman" w:hint="eastAsia"/>
              </w:rPr>
              <w:t>183,283</w:t>
            </w:r>
          </w:p>
        </w:tc>
        <w:tc>
          <w:tcPr>
            <w:tcW w:w="1803" w:type="dxa"/>
            <w:shd w:val="clear" w:color="auto" w:fill="auto"/>
          </w:tcPr>
          <w:p w14:paraId="500ECA48" w14:textId="77777777" w:rsidR="00AF61CF" w:rsidRPr="00F52746" w:rsidRDefault="00AF61CF" w:rsidP="00DB3DFA">
            <w:pPr>
              <w:jc w:val="center"/>
              <w:rPr>
                <w:rFonts w:ascii="Times New Roman" w:hAnsi="Times New Roman"/>
              </w:rPr>
            </w:pPr>
            <w:r w:rsidRPr="00F52746">
              <w:rPr>
                <w:rFonts w:ascii="Times New Roman" w:hAnsi="Times New Roman" w:hint="eastAsia"/>
              </w:rPr>
              <w:t>185,208</w:t>
            </w:r>
          </w:p>
        </w:tc>
        <w:tc>
          <w:tcPr>
            <w:tcW w:w="1803" w:type="dxa"/>
            <w:shd w:val="clear" w:color="auto" w:fill="auto"/>
          </w:tcPr>
          <w:p w14:paraId="6273162E" w14:textId="77777777" w:rsidR="00AF61CF" w:rsidRPr="00E85218" w:rsidRDefault="00E85218" w:rsidP="00DB3DFA">
            <w:pPr>
              <w:jc w:val="center"/>
              <w:rPr>
                <w:rFonts w:ascii="Times New Roman" w:hAnsi="Times New Roman"/>
              </w:rPr>
            </w:pPr>
            <m:oMathPara>
              <m:oMath>
                <m:r>
                  <m:rPr>
                    <m:sty m:val="p"/>
                  </m:rPr>
                  <w:rPr>
                    <w:rFonts w:ascii="Cambria Math" w:hAnsi="Cambria Math"/>
                  </w:rPr>
                  <m:t>4.2×</m:t>
                </m:r>
                <m:sSup>
                  <m:sSupPr>
                    <m:ctrlPr>
                      <w:rPr>
                        <w:rFonts w:ascii="Cambria Math" w:hAnsi="Cambria Math"/>
                      </w:rPr>
                    </m:ctrlPr>
                  </m:sSupPr>
                  <m:e>
                    <m:r>
                      <m:rPr>
                        <m:sty m:val="p"/>
                      </m:rPr>
                      <w:rPr>
                        <w:rFonts w:ascii="Cambria Math" w:hAnsi="Cambria Math"/>
                      </w:rPr>
                      <m:t>10</m:t>
                    </m:r>
                  </m:e>
                  <m:sup>
                    <m:r>
                      <w:rPr>
                        <w:rFonts w:ascii="Cambria Math" w:hAnsi="Cambria Math"/>
                      </w:rPr>
                      <m:t>6</m:t>
                    </m:r>
                  </m:sup>
                </m:sSup>
              </m:oMath>
            </m:oMathPara>
          </w:p>
        </w:tc>
        <w:tc>
          <w:tcPr>
            <w:tcW w:w="1804" w:type="dxa"/>
            <w:shd w:val="clear" w:color="auto" w:fill="auto"/>
          </w:tcPr>
          <w:p w14:paraId="7426D460" w14:textId="77777777" w:rsidR="00AF61CF" w:rsidRPr="00E85218" w:rsidRDefault="00E85218" w:rsidP="00DB3DFA">
            <w:pPr>
              <w:jc w:val="center"/>
              <w:rPr>
                <w:rFonts w:ascii="Times New Roman" w:hAnsi="Times New Roman"/>
              </w:rPr>
            </w:pPr>
            <m:oMathPara>
              <m:oMath>
                <m:r>
                  <m:rPr>
                    <m:sty m:val="p"/>
                  </m:rPr>
                  <w:rPr>
                    <w:rFonts w:ascii="Cambria Math" w:hAnsi="Cambria Math"/>
                  </w:rPr>
                  <m:t>4.2×</m:t>
                </m:r>
                <m:sSup>
                  <m:sSupPr>
                    <m:ctrlPr>
                      <w:rPr>
                        <w:rFonts w:ascii="Cambria Math" w:hAnsi="Cambria Math"/>
                      </w:rPr>
                    </m:ctrlPr>
                  </m:sSupPr>
                  <m:e>
                    <m:r>
                      <m:rPr>
                        <m:sty m:val="p"/>
                      </m:rPr>
                      <w:rPr>
                        <w:rFonts w:ascii="Cambria Math" w:hAnsi="Cambria Math"/>
                      </w:rPr>
                      <m:t>10</m:t>
                    </m:r>
                  </m:e>
                  <m:sup>
                    <m:r>
                      <w:rPr>
                        <w:rFonts w:ascii="Cambria Math" w:hAnsi="Cambria Math"/>
                      </w:rPr>
                      <m:t>6</m:t>
                    </m:r>
                  </m:sup>
                </m:sSup>
              </m:oMath>
            </m:oMathPara>
          </w:p>
        </w:tc>
      </w:tr>
      <w:tr w:rsidR="00081D7F" w14:paraId="29E93B7A" w14:textId="77777777" w:rsidTr="00DB3DFA">
        <w:trPr>
          <w:jc w:val="center"/>
        </w:trPr>
        <w:tc>
          <w:tcPr>
            <w:tcW w:w="1803" w:type="dxa"/>
            <w:shd w:val="clear" w:color="auto" w:fill="auto"/>
          </w:tcPr>
          <w:p w14:paraId="00F1542C" w14:textId="3BD79F31" w:rsidR="00081D7F" w:rsidRPr="00AA0FD4" w:rsidRDefault="00081D7F" w:rsidP="00081D7F">
            <w:pPr>
              <w:rPr>
                <w:rFonts w:ascii="Times New Roman" w:hAnsi="Times New Roman"/>
                <w:b/>
                <w:lang w:eastAsia="ko-KR"/>
              </w:rPr>
            </w:pPr>
            <w:r>
              <w:rPr>
                <w:rFonts w:ascii="Times New Roman" w:hAnsi="Times New Roman" w:hint="eastAsia"/>
                <w:b/>
                <w:lang w:eastAsia="ko-KR"/>
              </w:rPr>
              <w:t>CNN</w:t>
            </w:r>
          </w:p>
        </w:tc>
        <w:tc>
          <w:tcPr>
            <w:tcW w:w="1803" w:type="dxa"/>
            <w:shd w:val="clear" w:color="auto" w:fill="auto"/>
          </w:tcPr>
          <w:p w14:paraId="4536BC34" w14:textId="29CFA6E5" w:rsidR="00081D7F" w:rsidRPr="00F52746" w:rsidRDefault="00081D7F" w:rsidP="00081D7F">
            <w:pPr>
              <w:jc w:val="center"/>
              <w:rPr>
                <w:rFonts w:ascii="Times New Roman" w:hAnsi="Times New Roman"/>
              </w:rPr>
            </w:pPr>
            <w:r>
              <w:rPr>
                <w:rFonts w:ascii="Times New Roman" w:hAnsi="Times New Roman" w:hint="eastAsia"/>
                <w:lang w:eastAsia="ko-KR"/>
              </w:rPr>
              <w:t>14</w:t>
            </w:r>
            <w:r>
              <w:rPr>
                <w:rFonts w:ascii="Times New Roman" w:hAnsi="Times New Roman"/>
                <w:lang w:eastAsia="ko-KR"/>
              </w:rPr>
              <w:t>2,273</w:t>
            </w:r>
          </w:p>
        </w:tc>
        <w:tc>
          <w:tcPr>
            <w:tcW w:w="1803" w:type="dxa"/>
            <w:shd w:val="clear" w:color="auto" w:fill="auto"/>
          </w:tcPr>
          <w:p w14:paraId="5FDEF4C6" w14:textId="1E42761B" w:rsidR="00081D7F" w:rsidRPr="00F52746" w:rsidRDefault="00081D7F" w:rsidP="00081D7F">
            <w:pPr>
              <w:jc w:val="center"/>
              <w:rPr>
                <w:rFonts w:ascii="Times New Roman" w:hAnsi="Times New Roman"/>
              </w:rPr>
            </w:pPr>
            <w:r>
              <w:rPr>
                <w:rFonts w:ascii="Times New Roman" w:hAnsi="Times New Roman" w:hint="eastAsia"/>
                <w:lang w:eastAsia="ko-KR"/>
              </w:rPr>
              <w:t>142,940</w:t>
            </w:r>
          </w:p>
        </w:tc>
        <w:tc>
          <w:tcPr>
            <w:tcW w:w="1803" w:type="dxa"/>
            <w:shd w:val="clear" w:color="auto" w:fill="auto"/>
          </w:tcPr>
          <w:p w14:paraId="07614C17" w14:textId="76B9A51C" w:rsidR="00081D7F" w:rsidRDefault="00081D7F" w:rsidP="00081D7F">
            <w:pPr>
              <w:jc w:val="center"/>
              <w:rPr>
                <w:rFonts w:ascii="Times New Roman" w:hAnsi="Times New Roman"/>
              </w:rPr>
            </w:pPr>
            <m:oMathPara>
              <m:oMath>
                <m:r>
                  <m:rPr>
                    <m:sty m:val="p"/>
                  </m:rPr>
                  <w:rPr>
                    <w:rFonts w:ascii="Cambria Math" w:hAnsi="Cambria Math"/>
                  </w:rPr>
                  <m:t>8.5×</m:t>
                </m:r>
                <m:sSup>
                  <m:sSupPr>
                    <m:ctrlPr>
                      <w:rPr>
                        <w:rFonts w:ascii="Cambria Math" w:hAnsi="Cambria Math"/>
                      </w:rPr>
                    </m:ctrlPr>
                  </m:sSupPr>
                  <m:e>
                    <m:r>
                      <m:rPr>
                        <m:sty m:val="p"/>
                      </m:rPr>
                      <w:rPr>
                        <w:rFonts w:ascii="Cambria Math" w:hAnsi="Cambria Math"/>
                      </w:rPr>
                      <m:t>10</m:t>
                    </m:r>
                  </m:e>
                  <m:sup>
                    <m:r>
                      <w:rPr>
                        <w:rFonts w:ascii="Cambria Math" w:hAnsi="Cambria Math"/>
                      </w:rPr>
                      <m:t>5</m:t>
                    </m:r>
                  </m:sup>
                </m:sSup>
              </m:oMath>
            </m:oMathPara>
          </w:p>
        </w:tc>
        <w:tc>
          <w:tcPr>
            <w:tcW w:w="1804" w:type="dxa"/>
            <w:shd w:val="clear" w:color="auto" w:fill="auto"/>
          </w:tcPr>
          <w:p w14:paraId="3AB0C102" w14:textId="4B002DAD" w:rsidR="00081D7F" w:rsidRDefault="00081D7F" w:rsidP="00081D7F">
            <w:pPr>
              <w:jc w:val="center"/>
              <w:rPr>
                <w:rFonts w:ascii="Times New Roman" w:hAnsi="Times New Roman"/>
              </w:rPr>
            </w:pPr>
            <m:oMathPara>
              <m:oMath>
                <m:r>
                  <m:rPr>
                    <m:sty m:val="p"/>
                  </m:rPr>
                  <w:rPr>
                    <w:rFonts w:ascii="Cambria Math" w:hAnsi="Cambria Math"/>
                  </w:rPr>
                  <m:t>8.5×</m:t>
                </m:r>
                <m:sSup>
                  <m:sSupPr>
                    <m:ctrlPr>
                      <w:rPr>
                        <w:rFonts w:ascii="Cambria Math" w:hAnsi="Cambria Math"/>
                      </w:rPr>
                    </m:ctrlPr>
                  </m:sSupPr>
                  <m:e>
                    <m:r>
                      <m:rPr>
                        <m:sty m:val="p"/>
                      </m:rPr>
                      <w:rPr>
                        <w:rFonts w:ascii="Cambria Math" w:hAnsi="Cambria Math"/>
                      </w:rPr>
                      <m:t>10</m:t>
                    </m:r>
                  </m:e>
                  <m:sup>
                    <m:r>
                      <w:rPr>
                        <w:rFonts w:ascii="Cambria Math" w:hAnsi="Cambria Math"/>
                      </w:rPr>
                      <m:t>5</m:t>
                    </m:r>
                  </m:sup>
                </m:sSup>
              </m:oMath>
            </m:oMathPara>
          </w:p>
        </w:tc>
      </w:tr>
      <w:tr w:rsidR="00081D7F" w14:paraId="31D89301" w14:textId="77777777" w:rsidTr="00DB3DFA">
        <w:trPr>
          <w:jc w:val="center"/>
        </w:trPr>
        <w:tc>
          <w:tcPr>
            <w:tcW w:w="1803" w:type="dxa"/>
            <w:shd w:val="clear" w:color="auto" w:fill="auto"/>
          </w:tcPr>
          <w:p w14:paraId="0B1D39D1" w14:textId="77777777" w:rsidR="00081D7F" w:rsidRPr="00AA0FD4" w:rsidRDefault="00081D7F" w:rsidP="00081D7F">
            <w:pPr>
              <w:rPr>
                <w:rFonts w:ascii="Times New Roman" w:hAnsi="Times New Roman"/>
                <w:b/>
              </w:rPr>
            </w:pPr>
            <w:r w:rsidRPr="00AA0FD4">
              <w:rPr>
                <w:rFonts w:ascii="Times New Roman" w:hAnsi="Times New Roman" w:hint="eastAsia"/>
                <w:b/>
              </w:rPr>
              <w:t>eType II</w:t>
            </w:r>
          </w:p>
        </w:tc>
        <w:tc>
          <w:tcPr>
            <w:tcW w:w="3606" w:type="dxa"/>
            <w:gridSpan w:val="2"/>
            <w:shd w:val="clear" w:color="auto" w:fill="auto"/>
          </w:tcPr>
          <w:p w14:paraId="7B3FB2D5" w14:textId="77777777" w:rsidR="00081D7F" w:rsidRPr="00F52746" w:rsidRDefault="00081D7F" w:rsidP="00081D7F">
            <w:pPr>
              <w:jc w:val="center"/>
              <w:rPr>
                <w:rFonts w:ascii="Times New Roman" w:hAnsi="Times New Roman"/>
              </w:rPr>
            </w:pPr>
            <w:r w:rsidRPr="00F52746">
              <w:rPr>
                <w:rFonts w:ascii="Times New Roman" w:hAnsi="Times New Roman" w:hint="eastAsia"/>
              </w:rPr>
              <w:t>-</w:t>
            </w:r>
          </w:p>
        </w:tc>
        <w:tc>
          <w:tcPr>
            <w:tcW w:w="1803" w:type="dxa"/>
            <w:shd w:val="clear" w:color="auto" w:fill="auto"/>
          </w:tcPr>
          <w:p w14:paraId="55BC8027" w14:textId="77777777" w:rsidR="00081D7F" w:rsidRPr="00E85218" w:rsidRDefault="00081D7F" w:rsidP="00081D7F">
            <w:pPr>
              <w:jc w:val="center"/>
              <w:rPr>
                <w:rFonts w:ascii="Times New Roman" w:hAnsi="Times New Roman"/>
              </w:rPr>
            </w:pPr>
            <m:oMathPara>
              <m:oMath>
                <m:r>
                  <m:rPr>
                    <m:sty m:val="p"/>
                  </m:rPr>
                  <w:rPr>
                    <w:rFonts w:ascii="Cambria Math" w:hAnsi="Cambria Math"/>
                  </w:rPr>
                  <m:t>1.6×</m:t>
                </m:r>
                <m:sSup>
                  <m:sSupPr>
                    <m:ctrlPr>
                      <w:rPr>
                        <w:rFonts w:ascii="Cambria Math" w:hAnsi="Cambria Math"/>
                      </w:rPr>
                    </m:ctrlPr>
                  </m:sSupPr>
                  <m:e>
                    <m:r>
                      <m:rPr>
                        <m:sty m:val="p"/>
                      </m:rPr>
                      <w:rPr>
                        <w:rFonts w:ascii="Cambria Math" w:hAnsi="Cambria Math"/>
                      </w:rPr>
                      <m:t>10</m:t>
                    </m:r>
                  </m:e>
                  <m:sup>
                    <m:r>
                      <w:rPr>
                        <w:rFonts w:ascii="Cambria Math" w:hAnsi="Cambria Math"/>
                      </w:rPr>
                      <m:t>5</m:t>
                    </m:r>
                  </m:sup>
                </m:sSup>
              </m:oMath>
            </m:oMathPara>
          </w:p>
        </w:tc>
        <w:tc>
          <w:tcPr>
            <w:tcW w:w="1804" w:type="dxa"/>
            <w:shd w:val="clear" w:color="auto" w:fill="auto"/>
          </w:tcPr>
          <w:p w14:paraId="3B8D2BDD" w14:textId="77777777" w:rsidR="00081D7F" w:rsidRPr="00CF7967" w:rsidRDefault="00081D7F" w:rsidP="00081D7F">
            <w:pPr>
              <w:jc w:val="center"/>
              <w:rPr>
                <w:rFonts w:ascii="Times New Roman" w:hAnsi="Times New Roman"/>
                <w:lang w:eastAsia="ko-KR"/>
              </w:rPr>
            </w:pPr>
            <w:r>
              <w:rPr>
                <w:rFonts w:ascii="Times New Roman" w:hAnsi="Times New Roman" w:hint="eastAsia"/>
                <w:lang w:eastAsia="ko-KR"/>
              </w:rPr>
              <w:t>-</w:t>
            </w:r>
          </w:p>
        </w:tc>
      </w:tr>
    </w:tbl>
    <w:p w14:paraId="5C8C5F69" w14:textId="77777777" w:rsidR="00AF61CF" w:rsidRDefault="00AF61CF" w:rsidP="00AF61CF">
      <w:pPr>
        <w:rPr>
          <w:rFonts w:ascii="Times New Roman" w:hAnsi="Times New Roman"/>
        </w:rPr>
      </w:pPr>
    </w:p>
    <w:p w14:paraId="2E126AAE" w14:textId="77777777" w:rsidR="00081D7F" w:rsidRDefault="00081D7F" w:rsidP="00081D7F">
      <w:pPr>
        <w:jc w:val="both"/>
        <w:rPr>
          <w:rFonts w:ascii="Times New Roman" w:hAnsi="Times New Roman"/>
        </w:rPr>
      </w:pPr>
      <w:r>
        <w:rPr>
          <w:rFonts w:ascii="Times New Roman" w:hAnsi="Times New Roman" w:hint="eastAsia"/>
          <w:lang w:eastAsia="ko-KR"/>
        </w:rPr>
        <w:t xml:space="preserve">As shown in Table </w:t>
      </w:r>
      <w:r>
        <w:rPr>
          <w:rFonts w:ascii="Times New Roman" w:hAnsi="Times New Roman"/>
          <w:lang w:eastAsia="ko-KR"/>
        </w:rPr>
        <w:t>7</w:t>
      </w:r>
      <w:r>
        <w:rPr>
          <w:rFonts w:ascii="Times New Roman" w:hAnsi="Times New Roman" w:hint="eastAsia"/>
          <w:lang w:eastAsia="ko-KR"/>
        </w:rPr>
        <w:t>,</w:t>
      </w:r>
      <w:r>
        <w:rPr>
          <w:rFonts w:ascii="Times New Roman" w:hAnsi="Times New Roman"/>
          <w:lang w:eastAsia="ko-KR"/>
        </w:rPr>
        <w:t xml:space="preserve"> the AI approach only requires </w:t>
      </w:r>
      <w:r>
        <w:rPr>
          <w:rFonts w:ascii="Times New Roman" w:hAnsi="Times New Roman"/>
        </w:rPr>
        <w:t>the model parameters to run the AI model. Further, since the decoder at gNB reconstructs the CSI in the AI approach, the additional FLOPs are required. We observe that the number of FLOPs to perform the AE operations is much larger than eType II codebook-based PMI feedback. For example, at the UE side, the number of FLOPs for ViT and CNN are around 26 times and 5 times as large as that for eType II codebook, respectively. Even, including the FLOPs for the AE decoder operation, the number of FLOPs for ViT is around 53 times as large as that for eType II (10 times for CNN-based AE). In this respect, the effectiveness of the AI approach at the cost of these large amount of computational complexities can be investigated.</w:t>
      </w:r>
      <w:r>
        <w:rPr>
          <w:rFonts w:ascii="Times New Roman" w:hAnsi="Times New Roman" w:hint="eastAsia"/>
          <w:lang w:eastAsia="ko-KR"/>
        </w:rPr>
        <w:t xml:space="preserve"> </w:t>
      </w:r>
      <w:r>
        <w:rPr>
          <w:rFonts w:ascii="Times New Roman" w:hAnsi="Times New Roman"/>
        </w:rPr>
        <w:t>Note that the number of FLOPs for ViT is around 5 times as large as that for CNN while the performance of ViT has around 6% gain over the CNN. When using the AI approach, the model selection can be performed using the trade-off between the performance and complexity.</w:t>
      </w:r>
    </w:p>
    <w:p w14:paraId="5F73F412" w14:textId="77777777" w:rsidR="00AF61CF" w:rsidRPr="00081D7F" w:rsidRDefault="00AF61CF" w:rsidP="00AF61CF">
      <w:pPr>
        <w:jc w:val="both"/>
        <w:rPr>
          <w:rFonts w:ascii="Times New Roman" w:hAnsi="Times New Roman"/>
          <w:lang w:eastAsia="ko-KR"/>
        </w:rPr>
      </w:pPr>
    </w:p>
    <w:p w14:paraId="7E674A86" w14:textId="48B2E126" w:rsidR="00AF61CF" w:rsidRDefault="00AF61CF" w:rsidP="00AF61CF">
      <w:pPr>
        <w:jc w:val="both"/>
        <w:rPr>
          <w:rFonts w:ascii="Times New Roman" w:hAnsi="Times New Roman"/>
          <w:b/>
          <w:i/>
        </w:rPr>
      </w:pPr>
      <w:r w:rsidRPr="00AE7CE9">
        <w:rPr>
          <w:rFonts w:ascii="Times New Roman" w:hAnsi="Times New Roman" w:hint="eastAsia"/>
          <w:b/>
          <w:i/>
        </w:rPr>
        <w:t>Observation</w:t>
      </w:r>
      <w:r w:rsidRPr="00AE7CE9">
        <w:rPr>
          <w:rFonts w:ascii="Times New Roman" w:hAnsi="Times New Roman"/>
          <w:b/>
          <w:i/>
        </w:rPr>
        <w:t xml:space="preserve"> </w:t>
      </w:r>
      <w:r w:rsidR="00AE7CE9" w:rsidRPr="00AE7CE9">
        <w:rPr>
          <w:rFonts w:ascii="Times New Roman" w:hAnsi="Times New Roman"/>
          <w:b/>
          <w:i/>
        </w:rPr>
        <w:t>3</w:t>
      </w:r>
      <w:r w:rsidR="002F2C86" w:rsidRPr="00AE7CE9">
        <w:rPr>
          <w:rFonts w:ascii="Times New Roman" w:hAnsi="Times New Roman"/>
          <w:b/>
          <w:i/>
        </w:rPr>
        <w:t>-</w:t>
      </w:r>
      <w:r w:rsidR="007115A5">
        <w:rPr>
          <w:rFonts w:ascii="Times New Roman" w:hAnsi="Times New Roman"/>
          <w:b/>
          <w:i/>
        </w:rPr>
        <w:t>3</w:t>
      </w:r>
      <w:r w:rsidRPr="00AE7CE9">
        <w:rPr>
          <w:rFonts w:ascii="Times New Roman" w:hAnsi="Times New Roman" w:hint="eastAsia"/>
          <w:b/>
          <w:i/>
        </w:rPr>
        <w:t>:</w:t>
      </w:r>
      <w:r w:rsidRPr="00AE7CE9">
        <w:rPr>
          <w:rFonts w:ascii="Times New Roman" w:hAnsi="Times New Roman"/>
          <w:b/>
          <w:i/>
        </w:rPr>
        <w:t xml:space="preserve"> The number of FLOPs to perform the AE operations is much larger than eType II.</w:t>
      </w:r>
    </w:p>
    <w:p w14:paraId="2E76507B" w14:textId="37751832" w:rsidR="000F0573" w:rsidRDefault="000F0573" w:rsidP="000F0573">
      <w:pPr>
        <w:spacing w:line="276" w:lineRule="auto"/>
        <w:rPr>
          <w:highlight w:val="yellow"/>
          <w:lang w:eastAsia="ko-KR"/>
        </w:rPr>
      </w:pPr>
    </w:p>
    <w:p w14:paraId="0BFA3AA1" w14:textId="6C98ABA7" w:rsidR="00B10E00" w:rsidRDefault="00EA56C6" w:rsidP="007D796B">
      <w:pPr>
        <w:pStyle w:val="Heading2"/>
        <w:numPr>
          <w:ilvl w:val="1"/>
          <w:numId w:val="20"/>
        </w:numPr>
        <w:spacing w:after="240" w:line="276" w:lineRule="auto"/>
        <w:rPr>
          <w:rFonts w:ascii="Times New Roman" w:hAnsi="Times New Roman"/>
          <w:bCs/>
          <w:sz w:val="28"/>
          <w:szCs w:val="22"/>
        </w:rPr>
      </w:pPr>
      <w:r>
        <w:rPr>
          <w:rFonts w:ascii="Times New Roman" w:hAnsi="Times New Roman"/>
          <w:bCs/>
          <w:sz w:val="28"/>
          <w:szCs w:val="22"/>
        </w:rPr>
        <w:t xml:space="preserve"> </w:t>
      </w:r>
      <w:r w:rsidR="003A2A10">
        <w:rPr>
          <w:rFonts w:ascii="Times New Roman" w:hAnsi="Times New Roman"/>
          <w:bCs/>
          <w:sz w:val="28"/>
          <w:szCs w:val="22"/>
        </w:rPr>
        <w:t>Jo</w:t>
      </w:r>
      <w:r>
        <w:rPr>
          <w:rFonts w:ascii="Times New Roman" w:hAnsi="Times New Roman"/>
          <w:bCs/>
          <w:sz w:val="28"/>
          <w:szCs w:val="22"/>
        </w:rPr>
        <w:t>int CSI Perdition &amp; Compression (</w:t>
      </w:r>
      <w:r w:rsidR="00702AE1">
        <w:rPr>
          <w:rFonts w:ascii="Times New Roman" w:hAnsi="Times New Roman"/>
          <w:bCs/>
          <w:sz w:val="28"/>
          <w:szCs w:val="22"/>
        </w:rPr>
        <w:t>Temporal-s</w:t>
      </w:r>
      <w:r w:rsidRPr="00B10E00">
        <w:rPr>
          <w:rFonts w:ascii="Times New Roman" w:hAnsi="Times New Roman"/>
          <w:bCs/>
          <w:sz w:val="28"/>
          <w:szCs w:val="22"/>
        </w:rPr>
        <w:t>patial-frequency</w:t>
      </w:r>
      <w:r w:rsidR="00702AE1">
        <w:rPr>
          <w:rFonts w:ascii="Times New Roman" w:hAnsi="Times New Roman"/>
          <w:bCs/>
          <w:sz w:val="28"/>
          <w:szCs w:val="22"/>
        </w:rPr>
        <w:t>-</w:t>
      </w:r>
      <w:r w:rsidRPr="00B10E00">
        <w:rPr>
          <w:rFonts w:ascii="Times New Roman" w:hAnsi="Times New Roman"/>
          <w:bCs/>
          <w:sz w:val="28"/>
          <w:szCs w:val="22"/>
        </w:rPr>
        <w:t>domain CSI compression</w:t>
      </w:r>
      <w:r>
        <w:rPr>
          <w:rFonts w:ascii="Times New Roman" w:hAnsi="Times New Roman"/>
          <w:bCs/>
          <w:sz w:val="28"/>
          <w:szCs w:val="22"/>
        </w:rPr>
        <w:t>)</w:t>
      </w:r>
    </w:p>
    <w:p w14:paraId="19A7F1F5" w14:textId="5A595D76" w:rsidR="000F0573" w:rsidRDefault="00F4147F" w:rsidP="00B74A7E">
      <w:pPr>
        <w:jc w:val="both"/>
      </w:pPr>
      <w:r>
        <w:rPr>
          <w:rFonts w:hint="eastAsia"/>
        </w:rPr>
        <w:t>In the following</w:t>
      </w:r>
      <w:r w:rsidR="003A2A10">
        <w:t xml:space="preserve"> the performance of </w:t>
      </w:r>
      <w:r w:rsidR="00702AE1">
        <w:t>temporal-</w:t>
      </w:r>
      <w:r w:rsidR="003A2A10">
        <w:t>spatial-frequency domain compression is provided.</w:t>
      </w:r>
      <w:r w:rsidR="00DB3DFA">
        <w:t xml:space="preserve"> </w:t>
      </w:r>
      <w:r w:rsidR="000F0573">
        <w:t xml:space="preserve">As it is detailed in [9.2.2.2] and depicted in Fig. 3.4.1 below, two approaches are considered, namely, </w:t>
      </w:r>
      <w:r w:rsidR="00B74A7E">
        <w:t>Approach 1 gNB-side prediction</w:t>
      </w:r>
      <w:r w:rsidR="000F0573">
        <w:t xml:space="preserve"> and </w:t>
      </w:r>
      <w:r w:rsidR="00B74A7E">
        <w:t xml:space="preserve">UE-side prediction. </w:t>
      </w:r>
      <w:r w:rsidR="000F0573">
        <w:t xml:space="preserve">Thus, this sub use case can be considered as joint CSI prediction and compression. </w:t>
      </w:r>
    </w:p>
    <w:p w14:paraId="5AF9F1B5" w14:textId="77777777" w:rsidR="000F0573" w:rsidRDefault="000F0573" w:rsidP="000F0573"/>
    <w:p w14:paraId="41BAA550" w14:textId="77777777" w:rsidR="000F0573" w:rsidRDefault="000F0573" w:rsidP="000F0573">
      <w:pPr>
        <w:jc w:val="center"/>
      </w:pPr>
      <w:r>
        <w:rPr>
          <w:noProof/>
          <w:lang w:val="en-US" w:eastAsia="ko-KR"/>
        </w:rPr>
        <w:drawing>
          <wp:inline distT="0" distB="0" distL="0" distR="0" wp14:anchorId="01D01063" wp14:editId="2611491C">
            <wp:extent cx="5041104" cy="786774"/>
            <wp:effectExtent l="0" t="0" r="762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076972" cy="792372"/>
                    </a:xfrm>
                    <a:prstGeom prst="rect">
                      <a:avLst/>
                    </a:prstGeom>
                    <a:noFill/>
                  </pic:spPr>
                </pic:pic>
              </a:graphicData>
            </a:graphic>
          </wp:inline>
        </w:drawing>
      </w:r>
    </w:p>
    <w:p w14:paraId="3064D1DE" w14:textId="2836FDF2" w:rsidR="000F0573" w:rsidRDefault="00A26520" w:rsidP="00EA56C6">
      <w:pPr>
        <w:pStyle w:val="Caption"/>
        <w:jc w:val="center"/>
      </w:pPr>
      <w:r>
        <w:rPr>
          <w:rFonts w:hint="eastAsia"/>
        </w:rPr>
        <w:t xml:space="preserve">          </w:t>
      </w:r>
      <w:r w:rsidR="00EA56C6">
        <w:rPr>
          <w:rFonts w:hint="eastAsia"/>
        </w:rPr>
        <w:t xml:space="preserve">        </w:t>
      </w:r>
      <w:r w:rsidR="00EA56C6" w:rsidRPr="00EA56C6">
        <w:rPr>
          <w:rFonts w:hint="eastAsia"/>
          <w:sz w:val="18"/>
          <w:szCs w:val="18"/>
        </w:rPr>
        <w:t xml:space="preserve">Fig. </w:t>
      </w:r>
      <w:r w:rsidR="00290101">
        <w:rPr>
          <w:rFonts w:hint="eastAsia"/>
          <w:sz w:val="18"/>
          <w:szCs w:val="18"/>
        </w:rPr>
        <w:t>4-</w:t>
      </w:r>
      <w:r w:rsidRPr="00EA56C6">
        <w:rPr>
          <w:rFonts w:hint="eastAsia"/>
          <w:sz w:val="18"/>
          <w:szCs w:val="18"/>
        </w:rPr>
        <w:t>1</w:t>
      </w:r>
      <w:r w:rsidR="00B74A7E" w:rsidRPr="00EA56C6">
        <w:rPr>
          <w:sz w:val="18"/>
          <w:szCs w:val="18"/>
        </w:rPr>
        <w:t xml:space="preserve">. </w:t>
      </w:r>
      <w:r w:rsidRPr="00EA56C6">
        <w:rPr>
          <w:sz w:val="18"/>
          <w:szCs w:val="18"/>
        </w:rPr>
        <w:t xml:space="preserve"> </w:t>
      </w:r>
      <w:r w:rsidR="00B74A7E" w:rsidRPr="00EA56C6">
        <w:rPr>
          <w:sz w:val="18"/>
          <w:szCs w:val="18"/>
        </w:rPr>
        <w:t xml:space="preserve">Approach 1 </w:t>
      </w:r>
      <w:r w:rsidRPr="00EA56C6">
        <w:rPr>
          <w:sz w:val="18"/>
          <w:szCs w:val="18"/>
        </w:rPr>
        <w:t xml:space="preserve">gNB-side prediction vs. </w:t>
      </w:r>
      <w:r w:rsidR="00B74A7E" w:rsidRPr="00EA56C6">
        <w:rPr>
          <w:sz w:val="18"/>
          <w:szCs w:val="18"/>
        </w:rPr>
        <w:t xml:space="preserve">Approach 2  </w:t>
      </w:r>
      <w:r w:rsidRPr="00EA56C6">
        <w:rPr>
          <w:sz w:val="18"/>
          <w:szCs w:val="18"/>
        </w:rPr>
        <w:t>UE-side prediction</w:t>
      </w:r>
      <w:r>
        <w:t xml:space="preserve"> </w:t>
      </w:r>
    </w:p>
    <w:p w14:paraId="26D40964" w14:textId="77777777" w:rsidR="00B74A7E" w:rsidRDefault="00B74A7E" w:rsidP="000F0573"/>
    <w:p w14:paraId="2F790FB4" w14:textId="18AFA7D1" w:rsidR="00DB3DFA" w:rsidRDefault="00DB3DFA" w:rsidP="000F0573">
      <w:r>
        <w:t xml:space="preserve">The performance is evaluated according to the agreed LLS-based </w:t>
      </w:r>
      <w:r w:rsidRPr="00DD0697">
        <w:rPr>
          <w:color w:val="000000" w:themeColor="text1"/>
        </w:rPr>
        <w:t xml:space="preserve">evaluation </w:t>
      </w:r>
      <w:r w:rsidR="000F0573" w:rsidRPr="00DD0697">
        <w:rPr>
          <w:color w:val="000000" w:themeColor="text1"/>
        </w:rPr>
        <w:t>[</w:t>
      </w:r>
      <w:r w:rsidR="00DD0697" w:rsidRPr="00DD0697">
        <w:rPr>
          <w:color w:val="000000" w:themeColor="text1"/>
        </w:rPr>
        <w:t>9</w:t>
      </w:r>
      <w:r w:rsidR="000F0573" w:rsidRPr="00DD0697">
        <w:rPr>
          <w:color w:val="000000" w:themeColor="text1"/>
        </w:rPr>
        <w:t xml:space="preserve">] </w:t>
      </w:r>
      <w:r>
        <w:t xml:space="preserve">with the </w:t>
      </w:r>
      <w:r w:rsidR="000F0573">
        <w:t>p</w:t>
      </w:r>
      <w:r w:rsidR="00303A76">
        <w:t>arameters</w:t>
      </w:r>
      <w:r w:rsidR="001F2A14">
        <w:t xml:space="preserve"> selected as shown</w:t>
      </w:r>
      <w:r w:rsidR="00EA56C6">
        <w:t xml:space="preserve"> in Table </w:t>
      </w:r>
      <w:r w:rsidR="00303A76">
        <w:t>4.1</w:t>
      </w:r>
      <w:r>
        <w:t>.</w:t>
      </w:r>
    </w:p>
    <w:p w14:paraId="525C4614" w14:textId="5D06A3CC" w:rsidR="00DB3DFA" w:rsidRDefault="00DB3DFA" w:rsidP="000F0573"/>
    <w:p w14:paraId="62C6A558" w14:textId="77777777" w:rsidR="00AC65DE" w:rsidRDefault="00AC65DE" w:rsidP="000F0573"/>
    <w:p w14:paraId="38F9575D" w14:textId="19F49EA3" w:rsidR="00DB3DFA" w:rsidRPr="00EA56C6" w:rsidRDefault="00EA56C6" w:rsidP="00EA56C6">
      <w:pPr>
        <w:pStyle w:val="Caption"/>
        <w:jc w:val="center"/>
        <w:rPr>
          <w:sz w:val="18"/>
          <w:szCs w:val="18"/>
        </w:rPr>
      </w:pPr>
      <w:r w:rsidRPr="00EA56C6">
        <w:rPr>
          <w:rFonts w:hint="eastAsia"/>
          <w:sz w:val="18"/>
          <w:szCs w:val="18"/>
        </w:rPr>
        <w:t xml:space="preserve">Table </w:t>
      </w:r>
      <w:r w:rsidR="00290101">
        <w:rPr>
          <w:rFonts w:hint="eastAsia"/>
          <w:sz w:val="18"/>
          <w:szCs w:val="18"/>
        </w:rPr>
        <w:t>4-</w:t>
      </w:r>
      <w:r w:rsidR="00DB3DFA" w:rsidRPr="00EA56C6">
        <w:rPr>
          <w:rFonts w:hint="eastAsia"/>
          <w:sz w:val="18"/>
          <w:szCs w:val="18"/>
        </w:rPr>
        <w:t>1</w:t>
      </w:r>
      <w:r w:rsidR="00DB3DFA" w:rsidRPr="00EA56C6">
        <w:rPr>
          <w:sz w:val="18"/>
          <w:szCs w:val="18"/>
        </w:rPr>
        <w:t xml:space="preserve"> Parameters for LLS-based evaluation </w:t>
      </w:r>
    </w:p>
    <w:tbl>
      <w:tblPr>
        <w:tblW w:w="7040" w:type="dxa"/>
        <w:jc w:val="center"/>
        <w:tblCellMar>
          <w:left w:w="0" w:type="dxa"/>
          <w:right w:w="0" w:type="dxa"/>
        </w:tblCellMar>
        <w:tblLook w:val="04A0" w:firstRow="1" w:lastRow="0" w:firstColumn="1" w:lastColumn="0" w:noHBand="0" w:noVBand="1"/>
      </w:tblPr>
      <w:tblGrid>
        <w:gridCol w:w="2400"/>
        <w:gridCol w:w="4640"/>
      </w:tblGrid>
      <w:tr w:rsidR="00DB3DFA" w14:paraId="5D89B320" w14:textId="77777777" w:rsidTr="000F0573">
        <w:trPr>
          <w:trHeight w:val="158"/>
          <w:jc w:val="center"/>
        </w:trPr>
        <w:tc>
          <w:tcPr>
            <w:tcW w:w="2400" w:type="dxa"/>
            <w:tcBorders>
              <w:top w:val="single" w:sz="8" w:space="0" w:color="auto"/>
              <w:left w:val="single" w:sz="8" w:space="0" w:color="auto"/>
              <w:bottom w:val="single" w:sz="8" w:space="0" w:color="auto"/>
              <w:right w:val="single" w:sz="8" w:space="0" w:color="auto"/>
            </w:tcBorders>
            <w:shd w:val="clear" w:color="auto" w:fill="C6D9F1"/>
            <w:tcMar>
              <w:top w:w="0" w:type="dxa"/>
              <w:left w:w="108" w:type="dxa"/>
              <w:bottom w:w="0" w:type="dxa"/>
              <w:right w:w="108" w:type="dxa"/>
            </w:tcMar>
            <w:hideMark/>
          </w:tcPr>
          <w:p w14:paraId="50996C6B" w14:textId="77777777" w:rsidR="00DB3DFA" w:rsidRDefault="00DB3DFA" w:rsidP="00DB3DFA">
            <w:pPr>
              <w:spacing w:before="120"/>
              <w:jc w:val="center"/>
              <w:rPr>
                <w:sz w:val="21"/>
                <w:szCs w:val="21"/>
              </w:rPr>
            </w:pPr>
            <w:r>
              <w:rPr>
                <w:sz w:val="21"/>
                <w:szCs w:val="21"/>
              </w:rPr>
              <w:t>Parameter</w:t>
            </w:r>
          </w:p>
        </w:tc>
        <w:tc>
          <w:tcPr>
            <w:tcW w:w="4640" w:type="dxa"/>
            <w:tcBorders>
              <w:top w:val="single" w:sz="8" w:space="0" w:color="auto"/>
              <w:left w:val="nil"/>
              <w:bottom w:val="single" w:sz="8" w:space="0" w:color="auto"/>
              <w:right w:val="single" w:sz="8" w:space="0" w:color="auto"/>
            </w:tcBorders>
            <w:shd w:val="clear" w:color="auto" w:fill="C6D9F1"/>
            <w:tcMar>
              <w:top w:w="0" w:type="dxa"/>
              <w:left w:w="108" w:type="dxa"/>
              <w:bottom w:w="0" w:type="dxa"/>
              <w:right w:w="108" w:type="dxa"/>
            </w:tcMar>
            <w:hideMark/>
          </w:tcPr>
          <w:p w14:paraId="28E11259" w14:textId="77777777" w:rsidR="00DB3DFA" w:rsidRDefault="00DB3DFA" w:rsidP="00DB3DFA">
            <w:pPr>
              <w:spacing w:before="120"/>
              <w:jc w:val="center"/>
              <w:rPr>
                <w:sz w:val="21"/>
                <w:szCs w:val="21"/>
              </w:rPr>
            </w:pPr>
            <w:r>
              <w:rPr>
                <w:sz w:val="21"/>
                <w:szCs w:val="21"/>
              </w:rPr>
              <w:t>Value</w:t>
            </w:r>
          </w:p>
        </w:tc>
      </w:tr>
      <w:tr w:rsidR="00DB3DFA" w14:paraId="0F8ECB67" w14:textId="77777777" w:rsidTr="000F0573">
        <w:trPr>
          <w:trHeight w:val="282"/>
          <w:jc w:val="center"/>
        </w:trPr>
        <w:tc>
          <w:tcPr>
            <w:tcW w:w="24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A9C7D1" w14:textId="77777777" w:rsidR="00DB3DFA" w:rsidRDefault="00DB3DFA" w:rsidP="00DB3DFA">
            <w:pPr>
              <w:jc w:val="center"/>
              <w:rPr>
                <w:sz w:val="21"/>
                <w:szCs w:val="21"/>
              </w:rPr>
            </w:pPr>
            <w:r>
              <w:rPr>
                <w:szCs w:val="20"/>
              </w:rPr>
              <w:t xml:space="preserve">Duplex, Waveform </w:t>
            </w:r>
          </w:p>
        </w:tc>
        <w:tc>
          <w:tcPr>
            <w:tcW w:w="4640" w:type="dxa"/>
            <w:tcBorders>
              <w:top w:val="nil"/>
              <w:left w:val="nil"/>
              <w:bottom w:val="single" w:sz="8" w:space="0" w:color="auto"/>
              <w:right w:val="single" w:sz="8" w:space="0" w:color="auto"/>
            </w:tcBorders>
            <w:tcMar>
              <w:top w:w="0" w:type="dxa"/>
              <w:left w:w="108" w:type="dxa"/>
              <w:bottom w:w="0" w:type="dxa"/>
              <w:right w:w="108" w:type="dxa"/>
            </w:tcMar>
            <w:hideMark/>
          </w:tcPr>
          <w:p w14:paraId="3A6353B3" w14:textId="77777777" w:rsidR="00DB3DFA" w:rsidRDefault="00DB3DFA" w:rsidP="00DB3DFA">
            <w:pPr>
              <w:jc w:val="center"/>
              <w:rPr>
                <w:sz w:val="21"/>
                <w:szCs w:val="21"/>
              </w:rPr>
            </w:pPr>
            <w:r>
              <w:rPr>
                <w:szCs w:val="20"/>
              </w:rPr>
              <w:t xml:space="preserve">FDD , OFDM </w:t>
            </w:r>
          </w:p>
        </w:tc>
      </w:tr>
      <w:tr w:rsidR="00DB3DFA" w14:paraId="4CC76806" w14:textId="77777777" w:rsidTr="000F0573">
        <w:trPr>
          <w:trHeight w:val="282"/>
          <w:jc w:val="center"/>
        </w:trPr>
        <w:tc>
          <w:tcPr>
            <w:tcW w:w="24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1DEBEE" w14:textId="77777777" w:rsidR="00DB3DFA" w:rsidRDefault="00DB3DFA" w:rsidP="00DB3DFA">
            <w:pPr>
              <w:jc w:val="center"/>
              <w:rPr>
                <w:sz w:val="21"/>
                <w:szCs w:val="21"/>
              </w:rPr>
            </w:pPr>
            <w:r>
              <w:rPr>
                <w:sz w:val="21"/>
                <w:szCs w:val="21"/>
              </w:rPr>
              <w:t>Carrier frequency</w:t>
            </w:r>
          </w:p>
        </w:tc>
        <w:tc>
          <w:tcPr>
            <w:tcW w:w="4640" w:type="dxa"/>
            <w:tcBorders>
              <w:top w:val="nil"/>
              <w:left w:val="nil"/>
              <w:bottom w:val="single" w:sz="8" w:space="0" w:color="auto"/>
              <w:right w:val="single" w:sz="8" w:space="0" w:color="auto"/>
            </w:tcBorders>
            <w:tcMar>
              <w:top w:w="0" w:type="dxa"/>
              <w:left w:w="108" w:type="dxa"/>
              <w:bottom w:w="0" w:type="dxa"/>
              <w:right w:w="108" w:type="dxa"/>
            </w:tcMar>
            <w:hideMark/>
          </w:tcPr>
          <w:p w14:paraId="3AF10E89" w14:textId="77777777" w:rsidR="00DB3DFA" w:rsidRDefault="00DB3DFA" w:rsidP="000F0573">
            <w:pPr>
              <w:jc w:val="center"/>
              <w:rPr>
                <w:sz w:val="21"/>
                <w:szCs w:val="21"/>
              </w:rPr>
            </w:pPr>
            <w:r>
              <w:rPr>
                <w:snapToGrid w:val="0"/>
                <w:szCs w:val="20"/>
              </w:rPr>
              <w:t xml:space="preserve">2GHz </w:t>
            </w:r>
          </w:p>
        </w:tc>
      </w:tr>
      <w:tr w:rsidR="00DB3DFA" w14:paraId="63174778" w14:textId="77777777" w:rsidTr="000F0573">
        <w:trPr>
          <w:trHeight w:val="282"/>
          <w:jc w:val="center"/>
        </w:trPr>
        <w:tc>
          <w:tcPr>
            <w:tcW w:w="24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EE883F" w14:textId="77777777" w:rsidR="00DB3DFA" w:rsidRDefault="00DB3DFA" w:rsidP="00DB3DFA">
            <w:pPr>
              <w:jc w:val="center"/>
              <w:rPr>
                <w:sz w:val="21"/>
                <w:szCs w:val="21"/>
              </w:rPr>
            </w:pPr>
            <w:r>
              <w:rPr>
                <w:sz w:val="21"/>
                <w:szCs w:val="21"/>
              </w:rPr>
              <w:t>Bandwidth</w:t>
            </w:r>
          </w:p>
        </w:tc>
        <w:tc>
          <w:tcPr>
            <w:tcW w:w="4640" w:type="dxa"/>
            <w:tcBorders>
              <w:top w:val="nil"/>
              <w:left w:val="nil"/>
              <w:bottom w:val="single" w:sz="8" w:space="0" w:color="auto"/>
              <w:right w:val="single" w:sz="8" w:space="0" w:color="auto"/>
            </w:tcBorders>
            <w:tcMar>
              <w:top w:w="0" w:type="dxa"/>
              <w:left w:w="108" w:type="dxa"/>
              <w:bottom w:w="0" w:type="dxa"/>
              <w:right w:w="108" w:type="dxa"/>
            </w:tcMar>
            <w:hideMark/>
          </w:tcPr>
          <w:p w14:paraId="11ED991A" w14:textId="77777777" w:rsidR="00DB3DFA" w:rsidRDefault="00DB3DFA" w:rsidP="000F0573">
            <w:pPr>
              <w:jc w:val="center"/>
              <w:rPr>
                <w:sz w:val="21"/>
                <w:szCs w:val="21"/>
              </w:rPr>
            </w:pPr>
            <w:r>
              <w:rPr>
                <w:sz w:val="21"/>
                <w:szCs w:val="21"/>
              </w:rPr>
              <w:t xml:space="preserve">10MHz </w:t>
            </w:r>
          </w:p>
        </w:tc>
      </w:tr>
      <w:tr w:rsidR="00DB3DFA" w14:paraId="2FAC565B" w14:textId="77777777" w:rsidTr="000F0573">
        <w:trPr>
          <w:trHeight w:val="282"/>
          <w:jc w:val="center"/>
        </w:trPr>
        <w:tc>
          <w:tcPr>
            <w:tcW w:w="24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1DBC4F" w14:textId="77777777" w:rsidR="00DB3DFA" w:rsidRDefault="00DB3DFA" w:rsidP="00DB3DFA">
            <w:pPr>
              <w:jc w:val="center"/>
              <w:rPr>
                <w:sz w:val="21"/>
                <w:szCs w:val="21"/>
              </w:rPr>
            </w:pPr>
            <w:r>
              <w:rPr>
                <w:sz w:val="21"/>
                <w:szCs w:val="21"/>
              </w:rPr>
              <w:t>Subcarrier spacing</w:t>
            </w:r>
          </w:p>
        </w:tc>
        <w:tc>
          <w:tcPr>
            <w:tcW w:w="4640" w:type="dxa"/>
            <w:tcBorders>
              <w:top w:val="nil"/>
              <w:left w:val="nil"/>
              <w:bottom w:val="single" w:sz="8" w:space="0" w:color="auto"/>
              <w:right w:val="single" w:sz="8" w:space="0" w:color="auto"/>
            </w:tcBorders>
            <w:tcMar>
              <w:top w:w="0" w:type="dxa"/>
              <w:left w:w="108" w:type="dxa"/>
              <w:bottom w:w="0" w:type="dxa"/>
              <w:right w:w="108" w:type="dxa"/>
            </w:tcMar>
            <w:hideMark/>
          </w:tcPr>
          <w:p w14:paraId="02CDE3E4" w14:textId="77777777" w:rsidR="00DB3DFA" w:rsidRDefault="00DB3DFA" w:rsidP="000F0573">
            <w:pPr>
              <w:jc w:val="center"/>
              <w:rPr>
                <w:sz w:val="21"/>
                <w:szCs w:val="21"/>
              </w:rPr>
            </w:pPr>
            <w:r>
              <w:rPr>
                <w:szCs w:val="20"/>
              </w:rPr>
              <w:t xml:space="preserve">15kHz </w:t>
            </w:r>
          </w:p>
        </w:tc>
      </w:tr>
      <w:tr w:rsidR="00DB3DFA" w14:paraId="1018B144" w14:textId="77777777" w:rsidTr="000F0573">
        <w:trPr>
          <w:trHeight w:val="282"/>
          <w:jc w:val="center"/>
        </w:trPr>
        <w:tc>
          <w:tcPr>
            <w:tcW w:w="24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79A134" w14:textId="77777777" w:rsidR="00DB3DFA" w:rsidRDefault="00DB3DFA" w:rsidP="00DB3DFA">
            <w:pPr>
              <w:jc w:val="center"/>
              <w:rPr>
                <w:sz w:val="21"/>
                <w:szCs w:val="21"/>
              </w:rPr>
            </w:pPr>
            <w:r>
              <w:rPr>
                <w:sz w:val="21"/>
                <w:szCs w:val="21"/>
              </w:rPr>
              <w:t>Nt</w:t>
            </w:r>
          </w:p>
        </w:tc>
        <w:tc>
          <w:tcPr>
            <w:tcW w:w="4640" w:type="dxa"/>
            <w:tcBorders>
              <w:top w:val="nil"/>
              <w:left w:val="nil"/>
              <w:bottom w:val="single" w:sz="8" w:space="0" w:color="auto"/>
              <w:right w:val="single" w:sz="8" w:space="0" w:color="auto"/>
            </w:tcBorders>
            <w:tcMar>
              <w:top w:w="0" w:type="dxa"/>
              <w:left w:w="108" w:type="dxa"/>
              <w:bottom w:w="0" w:type="dxa"/>
              <w:right w:w="108" w:type="dxa"/>
            </w:tcMar>
            <w:hideMark/>
          </w:tcPr>
          <w:p w14:paraId="3229FE97" w14:textId="77777777" w:rsidR="00DB3DFA" w:rsidRDefault="00DB3DFA" w:rsidP="00DB3DFA">
            <w:pPr>
              <w:jc w:val="center"/>
              <w:rPr>
                <w:sz w:val="21"/>
                <w:szCs w:val="21"/>
              </w:rPr>
            </w:pPr>
            <w:r>
              <w:rPr>
                <w:sz w:val="21"/>
                <w:szCs w:val="21"/>
              </w:rPr>
              <w:t xml:space="preserve">32: </w:t>
            </w:r>
            <w:r>
              <w:rPr>
                <w:rFonts w:cs="Times"/>
                <w:snapToGrid w:val="0"/>
                <w:szCs w:val="20"/>
              </w:rPr>
              <w:t>(8,8,2,1,1,2,8), (dH,dV) = (0.5, 0.8)λ</w:t>
            </w:r>
          </w:p>
        </w:tc>
      </w:tr>
      <w:tr w:rsidR="00DB3DFA" w14:paraId="1FBA0387" w14:textId="77777777" w:rsidTr="000F0573">
        <w:trPr>
          <w:trHeight w:val="282"/>
          <w:jc w:val="center"/>
        </w:trPr>
        <w:tc>
          <w:tcPr>
            <w:tcW w:w="24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E55247B" w14:textId="77777777" w:rsidR="00DB3DFA" w:rsidRDefault="00DB3DFA" w:rsidP="00DB3DFA">
            <w:pPr>
              <w:jc w:val="center"/>
              <w:rPr>
                <w:sz w:val="21"/>
                <w:szCs w:val="21"/>
              </w:rPr>
            </w:pPr>
            <w:r>
              <w:rPr>
                <w:sz w:val="21"/>
                <w:szCs w:val="21"/>
              </w:rPr>
              <w:t>Nr</w:t>
            </w:r>
          </w:p>
        </w:tc>
        <w:tc>
          <w:tcPr>
            <w:tcW w:w="4640" w:type="dxa"/>
            <w:tcBorders>
              <w:top w:val="nil"/>
              <w:left w:val="nil"/>
              <w:bottom w:val="single" w:sz="8" w:space="0" w:color="auto"/>
              <w:right w:val="single" w:sz="8" w:space="0" w:color="auto"/>
            </w:tcBorders>
            <w:tcMar>
              <w:top w:w="0" w:type="dxa"/>
              <w:left w:w="108" w:type="dxa"/>
              <w:bottom w:w="0" w:type="dxa"/>
              <w:right w:w="108" w:type="dxa"/>
            </w:tcMar>
            <w:hideMark/>
          </w:tcPr>
          <w:p w14:paraId="4365494E" w14:textId="77777777" w:rsidR="00DB3DFA" w:rsidRDefault="00DB3DFA" w:rsidP="00DB3DFA">
            <w:pPr>
              <w:jc w:val="center"/>
              <w:rPr>
                <w:sz w:val="21"/>
                <w:szCs w:val="21"/>
              </w:rPr>
            </w:pPr>
            <w:r>
              <w:rPr>
                <w:sz w:val="21"/>
                <w:szCs w:val="21"/>
              </w:rPr>
              <w:t xml:space="preserve">4: </w:t>
            </w:r>
            <w:r>
              <w:rPr>
                <w:snapToGrid w:val="0"/>
                <w:szCs w:val="20"/>
              </w:rPr>
              <w:t>(1,2,2,1,1,1,2), (dH,dV) = (0.5, 0.5)λ</w:t>
            </w:r>
          </w:p>
        </w:tc>
      </w:tr>
      <w:tr w:rsidR="00DB3DFA" w14:paraId="76C3C300" w14:textId="77777777" w:rsidTr="000F0573">
        <w:trPr>
          <w:trHeight w:val="282"/>
          <w:jc w:val="center"/>
        </w:trPr>
        <w:tc>
          <w:tcPr>
            <w:tcW w:w="24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260718" w14:textId="77777777" w:rsidR="00DB3DFA" w:rsidRDefault="00DB3DFA" w:rsidP="00DB3DFA">
            <w:pPr>
              <w:jc w:val="center"/>
              <w:rPr>
                <w:sz w:val="21"/>
                <w:szCs w:val="21"/>
              </w:rPr>
            </w:pPr>
            <w:r>
              <w:rPr>
                <w:sz w:val="21"/>
                <w:szCs w:val="21"/>
              </w:rPr>
              <w:t>Channel model</w:t>
            </w:r>
          </w:p>
        </w:tc>
        <w:tc>
          <w:tcPr>
            <w:tcW w:w="4640" w:type="dxa"/>
            <w:tcBorders>
              <w:top w:val="nil"/>
              <w:left w:val="nil"/>
              <w:bottom w:val="single" w:sz="8" w:space="0" w:color="auto"/>
              <w:right w:val="single" w:sz="8" w:space="0" w:color="auto"/>
            </w:tcBorders>
            <w:tcMar>
              <w:top w:w="0" w:type="dxa"/>
              <w:left w:w="108" w:type="dxa"/>
              <w:bottom w:w="0" w:type="dxa"/>
              <w:right w:w="108" w:type="dxa"/>
            </w:tcMar>
            <w:hideMark/>
          </w:tcPr>
          <w:p w14:paraId="53EAEE46" w14:textId="77777777" w:rsidR="00DB3DFA" w:rsidRDefault="00DB3DFA" w:rsidP="000F0573">
            <w:pPr>
              <w:jc w:val="center"/>
              <w:rPr>
                <w:sz w:val="21"/>
                <w:szCs w:val="21"/>
              </w:rPr>
            </w:pPr>
            <w:r>
              <w:rPr>
                <w:sz w:val="21"/>
                <w:szCs w:val="21"/>
              </w:rPr>
              <w:t xml:space="preserve">CDL-C </w:t>
            </w:r>
          </w:p>
        </w:tc>
      </w:tr>
      <w:tr w:rsidR="00DB3DFA" w14:paraId="48691A0A" w14:textId="77777777" w:rsidTr="000F0573">
        <w:trPr>
          <w:trHeight w:val="282"/>
          <w:jc w:val="center"/>
        </w:trPr>
        <w:tc>
          <w:tcPr>
            <w:tcW w:w="24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1CD375" w14:textId="77777777" w:rsidR="00DB3DFA" w:rsidRDefault="00DB3DFA" w:rsidP="00DB3DFA">
            <w:pPr>
              <w:jc w:val="center"/>
              <w:rPr>
                <w:sz w:val="21"/>
                <w:szCs w:val="21"/>
              </w:rPr>
            </w:pPr>
            <w:r>
              <w:rPr>
                <w:sz w:val="21"/>
                <w:szCs w:val="21"/>
              </w:rPr>
              <w:t>UE speed</w:t>
            </w:r>
          </w:p>
        </w:tc>
        <w:tc>
          <w:tcPr>
            <w:tcW w:w="4640" w:type="dxa"/>
            <w:tcBorders>
              <w:top w:val="nil"/>
              <w:left w:val="nil"/>
              <w:bottom w:val="single" w:sz="8" w:space="0" w:color="auto"/>
              <w:right w:val="single" w:sz="8" w:space="0" w:color="auto"/>
            </w:tcBorders>
            <w:tcMar>
              <w:top w:w="0" w:type="dxa"/>
              <w:left w:w="108" w:type="dxa"/>
              <w:bottom w:w="0" w:type="dxa"/>
              <w:right w:w="108" w:type="dxa"/>
            </w:tcMar>
            <w:hideMark/>
          </w:tcPr>
          <w:p w14:paraId="1FE8FE1B" w14:textId="77777777" w:rsidR="00DB3DFA" w:rsidRDefault="00DB3DFA" w:rsidP="000F0573">
            <w:pPr>
              <w:jc w:val="center"/>
              <w:rPr>
                <w:strike/>
                <w:sz w:val="21"/>
                <w:szCs w:val="21"/>
              </w:rPr>
            </w:pPr>
            <w:r>
              <w:rPr>
                <w:szCs w:val="20"/>
                <w:lang w:eastAsia="ko-KR"/>
              </w:rPr>
              <w:t xml:space="preserve">3kmhr, 10km/h, </w:t>
            </w:r>
          </w:p>
        </w:tc>
      </w:tr>
      <w:tr w:rsidR="00DB3DFA" w14:paraId="25192632" w14:textId="77777777" w:rsidTr="000F0573">
        <w:trPr>
          <w:trHeight w:val="282"/>
          <w:jc w:val="center"/>
        </w:trPr>
        <w:tc>
          <w:tcPr>
            <w:tcW w:w="24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18CF5F" w14:textId="77777777" w:rsidR="00DB3DFA" w:rsidRDefault="00DB3DFA" w:rsidP="00DB3DFA">
            <w:pPr>
              <w:jc w:val="center"/>
              <w:rPr>
                <w:sz w:val="21"/>
                <w:szCs w:val="21"/>
              </w:rPr>
            </w:pPr>
            <w:r>
              <w:rPr>
                <w:sz w:val="21"/>
                <w:szCs w:val="21"/>
              </w:rPr>
              <w:t>Delay spread</w:t>
            </w:r>
          </w:p>
        </w:tc>
        <w:tc>
          <w:tcPr>
            <w:tcW w:w="4640" w:type="dxa"/>
            <w:tcBorders>
              <w:top w:val="nil"/>
              <w:left w:val="nil"/>
              <w:bottom w:val="single" w:sz="8" w:space="0" w:color="auto"/>
              <w:right w:val="single" w:sz="8" w:space="0" w:color="auto"/>
            </w:tcBorders>
            <w:tcMar>
              <w:top w:w="0" w:type="dxa"/>
              <w:left w:w="108" w:type="dxa"/>
              <w:bottom w:w="0" w:type="dxa"/>
              <w:right w:w="108" w:type="dxa"/>
            </w:tcMar>
            <w:hideMark/>
          </w:tcPr>
          <w:p w14:paraId="69D82BE7" w14:textId="77777777" w:rsidR="00DB3DFA" w:rsidRDefault="00DB3DFA" w:rsidP="00DB3DFA">
            <w:pPr>
              <w:jc w:val="center"/>
              <w:rPr>
                <w:sz w:val="21"/>
                <w:szCs w:val="21"/>
              </w:rPr>
            </w:pPr>
            <w:r>
              <w:rPr>
                <w:sz w:val="21"/>
                <w:szCs w:val="21"/>
              </w:rPr>
              <w:t>300ns</w:t>
            </w:r>
          </w:p>
        </w:tc>
      </w:tr>
      <w:tr w:rsidR="00DB3DFA" w14:paraId="6931C397" w14:textId="77777777" w:rsidTr="0070237D">
        <w:trPr>
          <w:trHeight w:val="287"/>
          <w:jc w:val="center"/>
        </w:trPr>
        <w:tc>
          <w:tcPr>
            <w:tcW w:w="2400"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50DB1E82" w14:textId="77777777" w:rsidR="00DB3DFA" w:rsidRDefault="00DB3DFA" w:rsidP="00DB3DFA">
            <w:pPr>
              <w:jc w:val="center"/>
              <w:rPr>
                <w:sz w:val="21"/>
                <w:szCs w:val="21"/>
              </w:rPr>
            </w:pPr>
            <w:r>
              <w:rPr>
                <w:sz w:val="21"/>
                <w:szCs w:val="21"/>
              </w:rPr>
              <w:t>Channel estimation</w:t>
            </w:r>
          </w:p>
        </w:tc>
        <w:tc>
          <w:tcPr>
            <w:tcW w:w="4640" w:type="dxa"/>
            <w:tcBorders>
              <w:top w:val="nil"/>
              <w:left w:val="nil"/>
              <w:bottom w:val="single" w:sz="4" w:space="0" w:color="auto"/>
              <w:right w:val="single" w:sz="8" w:space="0" w:color="auto"/>
            </w:tcBorders>
            <w:tcMar>
              <w:top w:w="0" w:type="dxa"/>
              <w:left w:w="108" w:type="dxa"/>
              <w:bottom w:w="0" w:type="dxa"/>
              <w:right w:w="108" w:type="dxa"/>
            </w:tcMar>
            <w:hideMark/>
          </w:tcPr>
          <w:p w14:paraId="012E52F9" w14:textId="77777777" w:rsidR="00DB3DFA" w:rsidRPr="00AE191E" w:rsidRDefault="00F55369" w:rsidP="00DB3DFA">
            <w:pPr>
              <w:jc w:val="center"/>
              <w:rPr>
                <w:strike/>
                <w:color w:val="000000"/>
                <w:szCs w:val="20"/>
              </w:rPr>
            </w:pPr>
            <w:r>
              <w:rPr>
                <w:color w:val="000000"/>
                <w:szCs w:val="20"/>
              </w:rPr>
              <w:t>ideal</w:t>
            </w:r>
          </w:p>
        </w:tc>
      </w:tr>
      <w:tr w:rsidR="00DB3DFA" w14:paraId="779A897F" w14:textId="77777777" w:rsidTr="0070237D">
        <w:trPr>
          <w:trHeight w:val="282"/>
          <w:jc w:val="center"/>
        </w:trPr>
        <w:tc>
          <w:tcPr>
            <w:tcW w:w="24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296D58" w14:textId="77777777" w:rsidR="00DB3DFA" w:rsidRDefault="00DB3DFA" w:rsidP="00DB3DFA">
            <w:pPr>
              <w:jc w:val="center"/>
              <w:rPr>
                <w:strike/>
                <w:sz w:val="21"/>
                <w:szCs w:val="21"/>
              </w:rPr>
            </w:pPr>
            <w:r>
              <w:rPr>
                <w:sz w:val="21"/>
                <w:szCs w:val="21"/>
                <w:lang w:eastAsia="ko-KR"/>
              </w:rPr>
              <w:t>Rank per UE</w:t>
            </w:r>
          </w:p>
        </w:tc>
        <w:tc>
          <w:tcPr>
            <w:tcW w:w="46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54A715" w14:textId="77777777" w:rsidR="00DB3DFA" w:rsidRPr="00AE191E" w:rsidRDefault="00DB3DFA" w:rsidP="000F0573">
            <w:pPr>
              <w:jc w:val="center"/>
              <w:rPr>
                <w:color w:val="000000"/>
                <w:sz w:val="21"/>
                <w:szCs w:val="21"/>
              </w:rPr>
            </w:pPr>
            <w:r w:rsidRPr="00AE191E">
              <w:rPr>
                <w:color w:val="000000"/>
                <w:sz w:val="21"/>
                <w:szCs w:val="21"/>
              </w:rPr>
              <w:t>Rank 1</w:t>
            </w:r>
          </w:p>
        </w:tc>
      </w:tr>
      <w:tr w:rsidR="000F0573" w14:paraId="7724368A" w14:textId="77777777" w:rsidTr="0070237D">
        <w:trPr>
          <w:trHeight w:val="282"/>
          <w:jc w:val="center"/>
        </w:trPr>
        <w:tc>
          <w:tcPr>
            <w:tcW w:w="24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99C82A" w14:textId="77777777" w:rsidR="000F0573" w:rsidRDefault="0070237D" w:rsidP="00DB3DFA">
            <w:pPr>
              <w:jc w:val="center"/>
              <w:rPr>
                <w:sz w:val="21"/>
                <w:szCs w:val="21"/>
                <w:lang w:eastAsia="ko-KR"/>
              </w:rPr>
            </w:pPr>
            <w:r>
              <w:rPr>
                <w:rFonts w:hint="eastAsia"/>
                <w:sz w:val="21"/>
                <w:szCs w:val="21"/>
                <w:lang w:eastAsia="ko-KR"/>
              </w:rPr>
              <w:t>CSI-RS resources</w:t>
            </w:r>
          </w:p>
        </w:tc>
        <w:tc>
          <w:tcPr>
            <w:tcW w:w="46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A0FD59" w14:textId="77777777" w:rsidR="000F0573" w:rsidRPr="00AE191E" w:rsidRDefault="0070237D" w:rsidP="000F0573">
            <w:pPr>
              <w:jc w:val="center"/>
              <w:rPr>
                <w:color w:val="000000"/>
                <w:sz w:val="21"/>
                <w:szCs w:val="21"/>
              </w:rPr>
            </w:pPr>
            <w:r>
              <w:rPr>
                <w:color w:val="000000"/>
                <w:sz w:val="21"/>
                <w:szCs w:val="21"/>
              </w:rPr>
              <w:t>P</w:t>
            </w:r>
            <w:r>
              <w:rPr>
                <w:rFonts w:hint="eastAsia"/>
                <w:color w:val="000000"/>
                <w:sz w:val="21"/>
                <w:szCs w:val="21"/>
              </w:rPr>
              <w:t>eriodic with 5ms</w:t>
            </w:r>
          </w:p>
        </w:tc>
      </w:tr>
      <w:tr w:rsidR="0070237D" w14:paraId="27F432B5" w14:textId="77777777" w:rsidTr="0070237D">
        <w:trPr>
          <w:trHeight w:val="282"/>
          <w:jc w:val="center"/>
        </w:trPr>
        <w:tc>
          <w:tcPr>
            <w:tcW w:w="24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4D4C09" w14:textId="77777777" w:rsidR="0070237D" w:rsidRDefault="0070237D" w:rsidP="00DB3DFA">
            <w:pPr>
              <w:jc w:val="center"/>
              <w:rPr>
                <w:sz w:val="21"/>
                <w:szCs w:val="21"/>
                <w:lang w:eastAsia="ko-KR"/>
              </w:rPr>
            </w:pPr>
            <w:r>
              <w:rPr>
                <w:rFonts w:hint="eastAsia"/>
                <w:sz w:val="21"/>
                <w:szCs w:val="21"/>
                <w:lang w:eastAsia="ko-KR"/>
              </w:rPr>
              <w:t>CSI re</w:t>
            </w:r>
            <w:r>
              <w:rPr>
                <w:sz w:val="21"/>
                <w:szCs w:val="21"/>
                <w:lang w:eastAsia="ko-KR"/>
              </w:rPr>
              <w:t>port</w:t>
            </w:r>
          </w:p>
        </w:tc>
        <w:tc>
          <w:tcPr>
            <w:tcW w:w="46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6AD183" w14:textId="77777777" w:rsidR="0070237D" w:rsidRDefault="0070237D" w:rsidP="000F0573">
            <w:pPr>
              <w:jc w:val="center"/>
              <w:rPr>
                <w:color w:val="000000"/>
                <w:sz w:val="21"/>
                <w:szCs w:val="21"/>
              </w:rPr>
            </w:pPr>
            <w:r>
              <w:rPr>
                <w:rFonts w:hint="eastAsia"/>
                <w:color w:val="000000"/>
                <w:sz w:val="21"/>
                <w:szCs w:val="21"/>
              </w:rPr>
              <w:t xml:space="preserve">4ms delay between </w:t>
            </w:r>
            <w:r>
              <w:rPr>
                <w:color w:val="000000"/>
                <w:sz w:val="21"/>
                <w:szCs w:val="21"/>
              </w:rPr>
              <w:t>measurement</w:t>
            </w:r>
            <w:r>
              <w:rPr>
                <w:rFonts w:hint="eastAsia"/>
                <w:color w:val="000000"/>
                <w:sz w:val="21"/>
                <w:szCs w:val="21"/>
              </w:rPr>
              <w:t xml:space="preserve"> </w:t>
            </w:r>
            <w:r>
              <w:rPr>
                <w:color w:val="000000"/>
                <w:sz w:val="21"/>
                <w:szCs w:val="21"/>
              </w:rPr>
              <w:t>and report</w:t>
            </w:r>
          </w:p>
        </w:tc>
      </w:tr>
    </w:tbl>
    <w:p w14:paraId="5E4A125C" w14:textId="77777777" w:rsidR="00DB3DFA" w:rsidRDefault="00DB3DFA" w:rsidP="000F0573"/>
    <w:p w14:paraId="5AAF2DA2" w14:textId="305051FD" w:rsidR="000449D5" w:rsidRDefault="000F0573" w:rsidP="002C3BEA">
      <w:pPr>
        <w:jc w:val="both"/>
      </w:pPr>
      <w:r>
        <w:rPr>
          <w:rFonts w:hint="eastAsia"/>
        </w:rPr>
        <w:lastRenderedPageBreak/>
        <w:t>First, let us evaluate the compressibility of time-correlated CSI</w:t>
      </w:r>
      <w:r w:rsidR="00A26520">
        <w:t>. For this the se</w:t>
      </w:r>
      <w:r w:rsidR="00B74A7E">
        <w:t>tups shown</w:t>
      </w:r>
      <w:r w:rsidR="00A26520">
        <w:t xml:space="preserve"> in Fig. </w:t>
      </w:r>
      <w:r w:rsidR="00C37A84">
        <w:t>4-</w:t>
      </w:r>
      <w:r w:rsidR="000449D5">
        <w:t>2</w:t>
      </w:r>
      <w:r w:rsidR="00B74A7E">
        <w:t xml:space="preserve"> are considered</w:t>
      </w:r>
      <w:r w:rsidR="000449D5">
        <w:t>. Two setups are depicted in the figure</w:t>
      </w:r>
      <w:r w:rsidR="001F2A14">
        <w:t>, i.e., suitable for</w:t>
      </w:r>
      <w:r w:rsidR="000449D5">
        <w:t xml:space="preserve"> (a) aperiodic burst CSI-RS resources and (b) periodic and semi-persistent CSI-RS resource</w:t>
      </w:r>
      <w:r w:rsidR="001F2A14">
        <w:t>s</w:t>
      </w:r>
      <w:r w:rsidR="000449D5">
        <w:t xml:space="preserve">. </w:t>
      </w:r>
    </w:p>
    <w:p w14:paraId="0D76945E" w14:textId="77777777" w:rsidR="00DB3DFA" w:rsidRDefault="00DB3DFA" w:rsidP="000F0573"/>
    <w:p w14:paraId="19269EEF" w14:textId="77777777" w:rsidR="00DB3DFA" w:rsidRDefault="00DB3DFA" w:rsidP="000F0573"/>
    <w:p w14:paraId="79AC06EB" w14:textId="77777777" w:rsidR="00DB3DFA" w:rsidRDefault="00A310F0" w:rsidP="00303A76">
      <w:pPr>
        <w:jc w:val="center"/>
      </w:pPr>
      <w:r>
        <w:rPr>
          <w:noProof/>
          <w:lang w:val="en-US" w:eastAsia="ko-KR"/>
        </w:rPr>
        <w:drawing>
          <wp:inline distT="0" distB="0" distL="0" distR="0" wp14:anchorId="002E71EC" wp14:editId="10D51E70">
            <wp:extent cx="5829810" cy="2408223"/>
            <wp:effectExtent l="0" t="0" r="0" b="0"/>
            <wp:docPr id="142" name="Picture 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847302" cy="2415449"/>
                    </a:xfrm>
                    <a:prstGeom prst="rect">
                      <a:avLst/>
                    </a:prstGeom>
                    <a:noFill/>
                  </pic:spPr>
                </pic:pic>
              </a:graphicData>
            </a:graphic>
          </wp:inline>
        </w:drawing>
      </w:r>
    </w:p>
    <w:p w14:paraId="57926C3E" w14:textId="77777777" w:rsidR="00DB3DFA" w:rsidRDefault="00DB3DFA" w:rsidP="000F0573"/>
    <w:p w14:paraId="274F5E91" w14:textId="61FF8DBE" w:rsidR="00DB3DFA" w:rsidRPr="00290101" w:rsidRDefault="00290101" w:rsidP="00290101">
      <w:pPr>
        <w:pStyle w:val="Caption"/>
        <w:jc w:val="center"/>
        <w:rPr>
          <w:sz w:val="18"/>
          <w:szCs w:val="18"/>
        </w:rPr>
      </w:pPr>
      <w:r>
        <w:rPr>
          <w:rFonts w:hint="eastAsia"/>
        </w:rPr>
        <w:t xml:space="preserve">            </w:t>
      </w:r>
      <w:r w:rsidR="00EA56C6">
        <w:rPr>
          <w:rFonts w:hint="eastAsia"/>
        </w:rPr>
        <w:t xml:space="preserve"> </w:t>
      </w:r>
      <w:r w:rsidR="00EA56C6" w:rsidRPr="00290101">
        <w:rPr>
          <w:rFonts w:hint="eastAsia"/>
          <w:sz w:val="18"/>
          <w:szCs w:val="18"/>
        </w:rPr>
        <w:t xml:space="preserve">Fig. </w:t>
      </w:r>
      <w:r>
        <w:rPr>
          <w:rFonts w:hint="eastAsia"/>
          <w:sz w:val="18"/>
          <w:szCs w:val="18"/>
        </w:rPr>
        <w:t>4-</w:t>
      </w:r>
      <w:r w:rsidR="00A26520" w:rsidRPr="00290101">
        <w:rPr>
          <w:rFonts w:hint="eastAsia"/>
          <w:sz w:val="18"/>
          <w:szCs w:val="18"/>
        </w:rPr>
        <w:t xml:space="preserve">2. </w:t>
      </w:r>
      <w:r w:rsidR="00A26520" w:rsidRPr="00290101">
        <w:rPr>
          <w:sz w:val="18"/>
          <w:szCs w:val="18"/>
        </w:rPr>
        <w:t>Set up to test time-domain compressibility of CSI</w:t>
      </w:r>
    </w:p>
    <w:p w14:paraId="2AEBA490" w14:textId="77777777" w:rsidR="009C011A" w:rsidRDefault="009C011A" w:rsidP="00A26520"/>
    <w:p w14:paraId="2D14F185" w14:textId="32749D80" w:rsidR="000449D5" w:rsidRPr="0009202D" w:rsidRDefault="00B74A7E" w:rsidP="0009202D">
      <w:pPr>
        <w:pStyle w:val="NormalWeb"/>
        <w:wordWrap w:val="0"/>
        <w:spacing w:before="0" w:beforeAutospacing="0" w:after="0" w:afterAutospacing="0"/>
        <w:jc w:val="both"/>
        <w:rPr>
          <w:rFonts w:ascii="Gulim" w:eastAsia="Gulim" w:hAnsi="Gulim" w:cs="Gulim"/>
          <w:sz w:val="20"/>
          <w:szCs w:val="20"/>
          <w:lang w:eastAsia="ko-KR"/>
        </w:rPr>
      </w:pPr>
      <w:r w:rsidRPr="0009202D">
        <w:rPr>
          <w:sz w:val="20"/>
          <w:szCs w:val="20"/>
        </w:rPr>
        <w:t>For</w:t>
      </w:r>
      <w:r w:rsidR="000449D5" w:rsidRPr="0009202D">
        <w:rPr>
          <w:sz w:val="20"/>
          <w:szCs w:val="20"/>
        </w:rPr>
        <w:t xml:space="preserve"> aperiodic CSI-RS resources</w:t>
      </w:r>
      <w:r w:rsidRPr="0009202D">
        <w:rPr>
          <w:sz w:val="20"/>
          <w:szCs w:val="20"/>
        </w:rPr>
        <w:t xml:space="preserve">, the </w:t>
      </w:r>
      <w:r w:rsidR="000449D5" w:rsidRPr="0009202D">
        <w:rPr>
          <w:sz w:val="20"/>
          <w:szCs w:val="20"/>
        </w:rPr>
        <w:t>UE compress</w:t>
      </w:r>
      <w:r w:rsidRPr="0009202D">
        <w:rPr>
          <w:sz w:val="20"/>
          <w:szCs w:val="20"/>
        </w:rPr>
        <w:t>es</w:t>
      </w:r>
      <w:r w:rsidR="000449D5" w:rsidRPr="0009202D">
        <w:rPr>
          <w:sz w:val="20"/>
          <w:szCs w:val="20"/>
        </w:rPr>
        <w:t xml:space="preserve"> CSI from </w:t>
      </w:r>
      <w:r w:rsidR="000449D5" w:rsidRPr="0009202D">
        <w:rPr>
          <w:position w:val="-4"/>
          <w:sz w:val="20"/>
          <w:szCs w:val="20"/>
        </w:rPr>
        <w:object w:dxaOrig="279" w:dyaOrig="220" w14:anchorId="5AFD6E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75pt;height:10.65pt" o:ole="">
            <v:imagedata r:id="rId16" o:title=""/>
          </v:shape>
          <o:OLEObject Type="Embed" ProgID="Equation.DSMT4" ShapeID="_x0000_i1025" DrawAspect="Content" ObjectID="_1721839882" r:id="rId17"/>
        </w:object>
      </w:r>
      <w:r w:rsidR="000449D5" w:rsidRPr="0009202D">
        <w:rPr>
          <w:sz w:val="20"/>
          <w:szCs w:val="20"/>
        </w:rPr>
        <w:t xml:space="preserve"> measurements after receiving a burst of</w:t>
      </w:r>
      <w:r w:rsidR="000449D5" w:rsidRPr="0009202D">
        <w:rPr>
          <w:position w:val="-4"/>
          <w:sz w:val="20"/>
          <w:szCs w:val="20"/>
        </w:rPr>
        <w:object w:dxaOrig="279" w:dyaOrig="220" w14:anchorId="47946F50">
          <v:shape id="_x0000_i1026" type="#_x0000_t75" style="width:13.75pt;height:10.65pt" o:ole="">
            <v:imagedata r:id="rId16" o:title=""/>
          </v:shape>
          <o:OLEObject Type="Embed" ProgID="Equation.DSMT4" ShapeID="_x0000_i1026" DrawAspect="Content" ObjectID="_1721839883" r:id="rId18"/>
        </w:object>
      </w:r>
      <w:r w:rsidR="000449D5" w:rsidRPr="0009202D">
        <w:rPr>
          <w:sz w:val="20"/>
          <w:szCs w:val="20"/>
        </w:rPr>
        <w:t xml:space="preserve"> CSI-RS resources at different time instants. In particular, per each layer, </w:t>
      </w:r>
      <w:r w:rsidR="000449D5" w:rsidRPr="0009202D">
        <w:rPr>
          <w:i/>
          <w:sz w:val="20"/>
          <w:szCs w:val="20"/>
        </w:rPr>
        <w:t>M</w:t>
      </w:r>
      <w:r w:rsidR="000449D5" w:rsidRPr="0009202D">
        <w:rPr>
          <w:sz w:val="20"/>
          <w:szCs w:val="20"/>
        </w:rPr>
        <w:t xml:space="preserve"> eigenvectors matrices, denoted as</w:t>
      </w:r>
      <w:r w:rsidR="00F04620" w:rsidRPr="0009202D">
        <w:rPr>
          <w:sz w:val="20"/>
          <w:szCs w:val="20"/>
        </w:rPr>
        <w:t xml:space="preserve"> </w:t>
      </w:r>
      <w:r w:rsidR="000449D5" w:rsidRPr="0009202D">
        <w:rPr>
          <w:sz w:val="20"/>
          <w:szCs w:val="20"/>
        </w:rPr>
        <w:t xml:space="preserve"> </w:t>
      </w:r>
      <m:oMath>
        <m:d>
          <m:dPr>
            <m:begChr m:val="{"/>
            <m:endChr m:val="}"/>
            <m:ctrlPr>
              <w:rPr>
                <w:rFonts w:ascii="Cambria Math" w:eastAsiaTheme="minorEastAsia" w:hAnsi="Cambria Math" w:cstheme="minorBidi"/>
                <w:b/>
                <w:bCs/>
                <w:color w:val="000000" w:themeColor="text1"/>
                <w:kern w:val="24"/>
                <w:sz w:val="20"/>
                <w:szCs w:val="20"/>
                <w:lang w:eastAsia="ko-KR"/>
              </w:rPr>
            </m:ctrlPr>
          </m:dPr>
          <m:e>
            <m:sSub>
              <m:sSubPr>
                <m:ctrlPr>
                  <w:rPr>
                    <w:rFonts w:ascii="Cambria Math" w:eastAsiaTheme="minorEastAsia" w:hAnsi="Cambria Math" w:cstheme="minorBidi"/>
                    <w:b/>
                    <w:bCs/>
                    <w:color w:val="000000" w:themeColor="text1"/>
                    <w:kern w:val="24"/>
                    <w:sz w:val="20"/>
                    <w:szCs w:val="20"/>
                    <w:lang w:eastAsia="ko-KR"/>
                  </w:rPr>
                </m:ctrlPr>
              </m:sSubPr>
              <m:e>
                <m:r>
                  <m:rPr>
                    <m:sty m:val="b"/>
                  </m:rPr>
                  <w:rPr>
                    <w:rFonts w:ascii="Cambria Math" w:eastAsiaTheme="minorEastAsia" w:hAnsi="Cambria Math" w:cstheme="minorBidi"/>
                    <w:color w:val="000000" w:themeColor="text1"/>
                    <w:kern w:val="24"/>
                    <w:sz w:val="20"/>
                    <w:szCs w:val="20"/>
                    <w:lang w:eastAsia="ko-KR"/>
                  </w:rPr>
                  <m:t>V</m:t>
                </m:r>
              </m:e>
              <m:sub>
                <m:r>
                  <m:rPr>
                    <m:sty m:val="p"/>
                  </m:rPr>
                  <w:rPr>
                    <w:rFonts w:ascii="Cambria Math" w:eastAsiaTheme="minorEastAsia" w:hAnsi="Cambria Math" w:cstheme="minorBidi"/>
                    <w:color w:val="000000" w:themeColor="text1"/>
                    <w:kern w:val="24"/>
                    <w:sz w:val="20"/>
                    <w:szCs w:val="20"/>
                    <w:lang w:eastAsia="ko-KR"/>
                  </w:rPr>
                  <m:t>1</m:t>
                </m:r>
              </m:sub>
            </m:sSub>
            <m:r>
              <m:rPr>
                <m:sty m:val="p"/>
              </m:rPr>
              <w:rPr>
                <w:rFonts w:ascii="Cambria Math" w:eastAsiaTheme="minorEastAsia" w:hAnsi="Cambria Math" w:cstheme="minorBidi"/>
                <w:color w:val="000000" w:themeColor="text1"/>
                <w:kern w:val="24"/>
                <w:sz w:val="20"/>
                <w:szCs w:val="20"/>
                <w:lang w:eastAsia="ko-KR"/>
              </w:rPr>
              <m:t>,</m:t>
            </m:r>
            <m:sSub>
              <m:sSubPr>
                <m:ctrlPr>
                  <w:rPr>
                    <w:rFonts w:ascii="Cambria Math" w:eastAsiaTheme="minorEastAsia" w:hAnsi="Cambria Math" w:cstheme="minorBidi"/>
                    <w:i/>
                    <w:iCs/>
                    <w:color w:val="000000" w:themeColor="text1"/>
                    <w:kern w:val="24"/>
                    <w:sz w:val="20"/>
                    <w:szCs w:val="20"/>
                    <w:lang w:eastAsia="ko-KR"/>
                  </w:rPr>
                </m:ctrlPr>
              </m:sSubPr>
              <m:e>
                <m:r>
                  <m:rPr>
                    <m:sty m:val="b"/>
                  </m:rPr>
                  <w:rPr>
                    <w:rFonts w:ascii="Cambria Math" w:eastAsiaTheme="minorEastAsia" w:hAnsi="Cambria Math" w:cstheme="minorBidi"/>
                    <w:color w:val="000000" w:themeColor="text1"/>
                    <w:kern w:val="24"/>
                    <w:sz w:val="20"/>
                    <w:szCs w:val="20"/>
                    <w:lang w:eastAsia="ko-KR"/>
                  </w:rPr>
                  <m:t>V</m:t>
                </m:r>
              </m:e>
              <m:sub>
                <m:r>
                  <m:rPr>
                    <m:sty m:val="p"/>
                  </m:rPr>
                  <w:rPr>
                    <w:rFonts w:ascii="Cambria Math" w:eastAsiaTheme="minorEastAsia" w:hAnsi="Cambria Math" w:cstheme="minorBidi"/>
                    <w:color w:val="000000" w:themeColor="text1"/>
                    <w:kern w:val="24"/>
                    <w:sz w:val="20"/>
                    <w:szCs w:val="20"/>
                    <w:lang w:eastAsia="ko-KR"/>
                  </w:rPr>
                  <m:t>2</m:t>
                </m:r>
              </m:sub>
            </m:sSub>
            <m:r>
              <m:rPr>
                <m:sty m:val="p"/>
              </m:rPr>
              <w:rPr>
                <w:rFonts w:ascii="Cambria Math" w:eastAsiaTheme="minorEastAsia" w:hAnsi="Cambria Math" w:cstheme="minorBidi"/>
                <w:color w:val="000000" w:themeColor="text1"/>
                <w:kern w:val="24"/>
                <w:sz w:val="20"/>
                <w:szCs w:val="20"/>
                <w:lang w:eastAsia="ko-KR"/>
              </w:rPr>
              <m:t>,⋯</m:t>
            </m:r>
            <m:sSub>
              <m:sSubPr>
                <m:ctrlPr>
                  <w:rPr>
                    <w:rFonts w:ascii="Cambria Math" w:eastAsiaTheme="minorEastAsia" w:hAnsi="Cambria Math" w:cstheme="minorBidi"/>
                    <w:i/>
                    <w:iCs/>
                    <w:color w:val="000000" w:themeColor="text1"/>
                    <w:kern w:val="24"/>
                    <w:sz w:val="20"/>
                    <w:szCs w:val="20"/>
                    <w:lang w:eastAsia="ko-KR"/>
                  </w:rPr>
                </m:ctrlPr>
              </m:sSubPr>
              <m:e>
                <m:r>
                  <m:rPr>
                    <m:sty m:val="b"/>
                  </m:rPr>
                  <w:rPr>
                    <w:rFonts w:ascii="Cambria Math" w:eastAsiaTheme="minorEastAsia" w:hAnsi="Cambria Math" w:cstheme="minorBidi"/>
                    <w:color w:val="000000" w:themeColor="text1"/>
                    <w:kern w:val="24"/>
                    <w:sz w:val="20"/>
                    <w:szCs w:val="20"/>
                    <w:lang w:eastAsia="ko-KR"/>
                  </w:rPr>
                  <m:t>V</m:t>
                </m:r>
              </m:e>
              <m:sub>
                <m:r>
                  <w:rPr>
                    <w:rFonts w:ascii="Cambria Math" w:eastAsiaTheme="minorEastAsia" w:hAnsi="Cambria Math" w:cstheme="minorBidi"/>
                    <w:color w:val="000000" w:themeColor="text1"/>
                    <w:kern w:val="24"/>
                    <w:sz w:val="20"/>
                    <w:szCs w:val="20"/>
                    <w:lang w:eastAsia="ko-KR"/>
                  </w:rPr>
                  <m:t>M</m:t>
                </m:r>
              </m:sub>
            </m:sSub>
          </m:e>
        </m:d>
      </m:oMath>
      <w:r w:rsidR="000449D5" w:rsidRPr="0009202D">
        <w:rPr>
          <w:sz w:val="20"/>
          <w:szCs w:val="20"/>
        </w:rPr>
        <w:t xml:space="preserve">,  are considered. </w:t>
      </w:r>
      <w:r w:rsidR="000449D5" w:rsidRPr="0009202D">
        <w:rPr>
          <w:position w:val="-10"/>
          <w:sz w:val="20"/>
          <w:szCs w:val="20"/>
        </w:rPr>
        <w:object w:dxaOrig="320" w:dyaOrig="300" w14:anchorId="3C5AC165">
          <v:shape id="_x0000_i1027" type="#_x0000_t75" style="width:16.3pt;height:15.05pt" o:ole="">
            <v:imagedata r:id="rId19" o:title=""/>
          </v:shape>
          <o:OLEObject Type="Embed" ProgID="Equation.DSMT4" ShapeID="_x0000_i1027" DrawAspect="Content" ObjectID="_1721839884" r:id="rId20"/>
        </w:object>
      </w:r>
      <w:r w:rsidR="000449D5" w:rsidRPr="0009202D">
        <w:rPr>
          <w:sz w:val="20"/>
          <w:szCs w:val="20"/>
        </w:rPr>
        <w:t xml:space="preserve"> for  corresponds to the  </w:t>
      </w:r>
      <w:r w:rsidR="000449D5" w:rsidRPr="0009202D">
        <w:rPr>
          <w:i/>
          <w:sz w:val="20"/>
          <w:szCs w:val="20"/>
        </w:rPr>
        <w:t>m</w:t>
      </w:r>
      <w:r w:rsidR="000449D5" w:rsidRPr="0009202D">
        <w:rPr>
          <w:sz w:val="20"/>
          <w:szCs w:val="20"/>
        </w:rPr>
        <w:t>-th measurement</w:t>
      </w:r>
      <w:r w:rsidR="00F04620" w:rsidRPr="0009202D">
        <w:rPr>
          <w:sz w:val="20"/>
          <w:szCs w:val="20"/>
        </w:rPr>
        <w:t xml:space="preserve">, </w:t>
      </w:r>
      <m:oMath>
        <m:r>
          <w:rPr>
            <w:rFonts w:ascii="Cambria Math" w:eastAsiaTheme="minorEastAsia" w:hAnsi="Cambria Math" w:cstheme="minorBidi"/>
            <w:color w:val="000000" w:themeColor="text1"/>
            <w:kern w:val="24"/>
            <w:sz w:val="20"/>
            <w:szCs w:val="20"/>
            <w:lang w:eastAsia="ko-KR"/>
          </w:rPr>
          <m:t>m</m:t>
        </m:r>
        <m:r>
          <m:rPr>
            <m:sty m:val="p"/>
          </m:rPr>
          <w:rPr>
            <w:rFonts w:ascii="Cambria Math" w:eastAsiaTheme="minorEastAsia" w:hAnsi="Cambria Math" w:cstheme="minorBidi"/>
            <w:color w:val="000000" w:themeColor="text1"/>
            <w:kern w:val="24"/>
            <w:sz w:val="20"/>
            <w:szCs w:val="20"/>
            <w:lang w:eastAsia="ko-KR"/>
          </w:rPr>
          <m:t>=1,2,⋯,</m:t>
        </m:r>
        <m:r>
          <w:rPr>
            <w:rFonts w:ascii="Cambria Math" w:eastAsiaTheme="minorEastAsia" w:hAnsi="Cambria Math" w:cstheme="minorBidi"/>
            <w:color w:val="000000" w:themeColor="text1"/>
            <w:kern w:val="24"/>
            <w:sz w:val="20"/>
            <w:szCs w:val="20"/>
            <w:lang w:eastAsia="ko-KR"/>
          </w:rPr>
          <m:t>M</m:t>
        </m:r>
      </m:oMath>
      <w:r w:rsidR="00F04620" w:rsidRPr="0009202D">
        <w:rPr>
          <w:sz w:val="20"/>
          <w:szCs w:val="20"/>
        </w:rPr>
        <w:t>,</w:t>
      </w:r>
      <w:r w:rsidR="000449D5" w:rsidRPr="0009202D">
        <w:rPr>
          <w:sz w:val="20"/>
          <w:szCs w:val="20"/>
        </w:rPr>
        <w:t xml:space="preserve"> and consists of eigenvectors for the</w:t>
      </w:r>
      <w:r w:rsidR="000449D5" w:rsidRPr="0009202D">
        <w:rPr>
          <w:position w:val="-10"/>
          <w:sz w:val="20"/>
          <w:szCs w:val="20"/>
        </w:rPr>
        <w:object w:dxaOrig="300" w:dyaOrig="300" w14:anchorId="7C478109">
          <v:shape id="_x0000_i1028" type="#_x0000_t75" style="width:15.05pt;height:15.05pt" o:ole="">
            <v:imagedata r:id="rId21" o:title=""/>
          </v:shape>
          <o:OLEObject Type="Embed" ProgID="Equation.DSMT4" ShapeID="_x0000_i1028" DrawAspect="Content" ObjectID="_1721839885" r:id="rId22"/>
        </w:object>
      </w:r>
      <w:r w:rsidR="000449D5" w:rsidRPr="0009202D">
        <w:rPr>
          <w:sz w:val="20"/>
          <w:szCs w:val="20"/>
        </w:rPr>
        <w:t xml:space="preserve"> subbands, i.e.,</w:t>
      </w:r>
      <m:oMath>
        <m:r>
          <m:rPr>
            <m:sty m:val="b"/>
          </m:rPr>
          <w:rPr>
            <w:rFonts w:ascii="Cambria Math" w:eastAsiaTheme="minorEastAsia" w:hAnsi="Cambria Math" w:cstheme="minorBidi"/>
            <w:color w:val="000000" w:themeColor="text1"/>
            <w:kern w:val="24"/>
            <w:sz w:val="20"/>
            <w:szCs w:val="20"/>
          </w:rPr>
          <m:t xml:space="preserve"> </m:t>
        </m:r>
        <m:sSub>
          <m:sSubPr>
            <m:ctrlPr>
              <w:rPr>
                <w:rFonts w:ascii="Cambria Math" w:eastAsiaTheme="minorEastAsia" w:hAnsi="Cambria Math" w:cstheme="minorBidi"/>
                <w:b/>
                <w:bCs/>
                <w:color w:val="000000" w:themeColor="text1"/>
                <w:kern w:val="24"/>
                <w:sz w:val="20"/>
                <w:szCs w:val="20"/>
                <w:lang w:eastAsia="ko-KR"/>
              </w:rPr>
            </m:ctrlPr>
          </m:sSubPr>
          <m:e>
            <m:r>
              <m:rPr>
                <m:sty m:val="b"/>
              </m:rPr>
              <w:rPr>
                <w:rFonts w:ascii="Cambria Math" w:eastAsiaTheme="minorEastAsia" w:hAnsi="Cambria Math" w:cstheme="minorBidi"/>
                <w:color w:val="000000" w:themeColor="text1"/>
                <w:kern w:val="24"/>
                <w:sz w:val="20"/>
                <w:szCs w:val="20"/>
                <w:lang w:eastAsia="ko-KR"/>
              </w:rPr>
              <m:t>V</m:t>
            </m:r>
          </m:e>
          <m:sub>
            <m:r>
              <w:rPr>
                <w:rFonts w:ascii="Cambria Math" w:eastAsiaTheme="minorEastAsia" w:hAnsi="Cambria Math" w:cstheme="minorBidi"/>
                <w:color w:val="000000" w:themeColor="text1"/>
                <w:kern w:val="24"/>
                <w:sz w:val="20"/>
                <w:szCs w:val="20"/>
                <w:lang w:eastAsia="ko-KR"/>
              </w:rPr>
              <m:t>m</m:t>
            </m:r>
          </m:sub>
        </m:sSub>
        <m:r>
          <m:rPr>
            <m:sty m:val="p"/>
          </m:rPr>
          <w:rPr>
            <w:rFonts w:ascii="Cambria Math" w:eastAsiaTheme="minorEastAsia" w:hAnsi="Cambria Math" w:cstheme="minorBidi"/>
            <w:color w:val="000000" w:themeColor="text1"/>
            <w:kern w:val="24"/>
            <w:sz w:val="20"/>
            <w:szCs w:val="20"/>
            <w:lang w:eastAsia="ko-KR"/>
          </w:rPr>
          <m:t>=</m:t>
        </m:r>
        <m:d>
          <m:dPr>
            <m:begChr m:val="["/>
            <m:endChr m:val="]"/>
            <m:ctrlPr>
              <w:rPr>
                <w:rFonts w:ascii="Cambria Math" w:eastAsiaTheme="minorEastAsia" w:hAnsi="Cambria Math" w:cstheme="minorBidi"/>
                <w:i/>
                <w:iCs/>
                <w:color w:val="000000" w:themeColor="text1"/>
                <w:kern w:val="24"/>
                <w:sz w:val="20"/>
                <w:szCs w:val="20"/>
                <w:lang w:eastAsia="ko-KR"/>
              </w:rPr>
            </m:ctrlPr>
          </m:dPr>
          <m:e>
            <m:sSub>
              <m:sSubPr>
                <m:ctrlPr>
                  <w:rPr>
                    <w:rFonts w:ascii="Cambria Math" w:eastAsiaTheme="minorEastAsia" w:hAnsi="Cambria Math" w:cstheme="minorBidi"/>
                    <w:i/>
                    <w:iCs/>
                    <w:color w:val="000000" w:themeColor="text1"/>
                    <w:kern w:val="24"/>
                    <w:sz w:val="20"/>
                    <w:szCs w:val="20"/>
                    <w:lang w:eastAsia="ko-KR"/>
                  </w:rPr>
                </m:ctrlPr>
              </m:sSubPr>
              <m:e>
                <m:r>
                  <m:rPr>
                    <m:sty m:val="b"/>
                  </m:rPr>
                  <w:rPr>
                    <w:rFonts w:ascii="Cambria Math" w:eastAsiaTheme="minorEastAsia" w:hAnsi="Cambria Math" w:cstheme="minorBidi"/>
                    <w:color w:val="000000" w:themeColor="text1"/>
                    <w:kern w:val="24"/>
                    <w:sz w:val="20"/>
                    <w:szCs w:val="20"/>
                    <w:lang w:eastAsia="ko-KR"/>
                  </w:rPr>
                  <m:t>v</m:t>
                </m:r>
              </m:e>
              <m:sub>
                <m:r>
                  <w:rPr>
                    <w:rFonts w:ascii="Cambria Math" w:eastAsiaTheme="minorEastAsia" w:hAnsi="Cambria Math" w:cstheme="minorBidi"/>
                    <w:color w:val="000000" w:themeColor="text1"/>
                    <w:kern w:val="24"/>
                    <w:sz w:val="20"/>
                    <w:szCs w:val="20"/>
                    <w:lang w:eastAsia="ko-KR"/>
                  </w:rPr>
                  <m:t>m</m:t>
                </m:r>
                <m:r>
                  <m:rPr>
                    <m:sty m:val="p"/>
                  </m:rPr>
                  <w:rPr>
                    <w:rFonts w:ascii="Cambria Math" w:eastAsiaTheme="minorEastAsia" w:hAnsi="Cambria Math" w:cstheme="minorBidi"/>
                    <w:color w:val="000000" w:themeColor="text1"/>
                    <w:kern w:val="24"/>
                    <w:sz w:val="20"/>
                    <w:szCs w:val="20"/>
                    <w:lang w:eastAsia="ko-KR"/>
                  </w:rPr>
                  <m:t>,1</m:t>
                </m:r>
              </m:sub>
            </m:sSub>
            <m:sSub>
              <m:sSubPr>
                <m:ctrlPr>
                  <w:rPr>
                    <w:rFonts w:ascii="Cambria Math" w:eastAsiaTheme="minorEastAsia" w:hAnsi="Cambria Math" w:cstheme="minorBidi"/>
                    <w:i/>
                    <w:iCs/>
                    <w:color w:val="000000" w:themeColor="text1"/>
                    <w:kern w:val="24"/>
                    <w:sz w:val="20"/>
                    <w:szCs w:val="20"/>
                    <w:lang w:eastAsia="ko-KR"/>
                  </w:rPr>
                </m:ctrlPr>
              </m:sSubPr>
              <m:e>
                <m:r>
                  <m:rPr>
                    <m:sty m:val="b"/>
                  </m:rPr>
                  <w:rPr>
                    <w:rFonts w:ascii="Cambria Math" w:eastAsiaTheme="minorEastAsia" w:hAnsi="Cambria Math" w:cstheme="minorBidi"/>
                    <w:color w:val="000000" w:themeColor="text1"/>
                    <w:kern w:val="24"/>
                    <w:sz w:val="20"/>
                    <w:szCs w:val="20"/>
                    <w:lang w:eastAsia="ko-KR"/>
                  </w:rPr>
                  <m:t>v</m:t>
                </m:r>
              </m:e>
              <m:sub>
                <m:r>
                  <w:rPr>
                    <w:rFonts w:ascii="Cambria Math" w:eastAsiaTheme="minorEastAsia" w:hAnsi="Cambria Math" w:cstheme="minorBidi"/>
                    <w:color w:val="000000" w:themeColor="text1"/>
                    <w:kern w:val="24"/>
                    <w:sz w:val="20"/>
                    <w:szCs w:val="20"/>
                    <w:lang w:eastAsia="ko-KR"/>
                  </w:rPr>
                  <m:t>m</m:t>
                </m:r>
                <m:r>
                  <m:rPr>
                    <m:sty m:val="p"/>
                  </m:rPr>
                  <w:rPr>
                    <w:rFonts w:ascii="Cambria Math" w:eastAsiaTheme="minorEastAsia" w:hAnsi="Cambria Math" w:cstheme="minorBidi"/>
                    <w:color w:val="000000" w:themeColor="text1"/>
                    <w:kern w:val="24"/>
                    <w:sz w:val="20"/>
                    <w:szCs w:val="20"/>
                    <w:lang w:eastAsia="ko-KR"/>
                  </w:rPr>
                  <m:t>,2</m:t>
                </m:r>
              </m:sub>
            </m:sSub>
            <m:r>
              <m:rPr>
                <m:sty m:val="p"/>
              </m:rPr>
              <w:rPr>
                <w:rFonts w:ascii="Cambria Math" w:eastAsiaTheme="minorEastAsia" w:hAnsi="Cambria Math" w:cstheme="minorBidi"/>
                <w:color w:val="000000" w:themeColor="text1"/>
                <w:kern w:val="24"/>
                <w:sz w:val="20"/>
                <w:szCs w:val="20"/>
                <w:lang w:eastAsia="ko-KR"/>
              </w:rPr>
              <m:t>⋯</m:t>
            </m:r>
            <m:sSub>
              <m:sSubPr>
                <m:ctrlPr>
                  <w:rPr>
                    <w:rFonts w:ascii="Cambria Math" w:eastAsiaTheme="minorEastAsia" w:hAnsi="Cambria Math" w:cstheme="minorBidi"/>
                    <w:i/>
                    <w:iCs/>
                    <w:color w:val="000000" w:themeColor="text1"/>
                    <w:kern w:val="24"/>
                    <w:sz w:val="20"/>
                    <w:szCs w:val="20"/>
                    <w:lang w:eastAsia="ko-KR"/>
                  </w:rPr>
                </m:ctrlPr>
              </m:sSubPr>
              <m:e>
                <m:r>
                  <m:rPr>
                    <m:sty m:val="b"/>
                  </m:rPr>
                  <w:rPr>
                    <w:rFonts w:ascii="Cambria Math" w:eastAsiaTheme="minorEastAsia" w:hAnsi="Cambria Math" w:cstheme="minorBidi"/>
                    <w:color w:val="000000" w:themeColor="text1"/>
                    <w:kern w:val="24"/>
                    <w:sz w:val="20"/>
                    <w:szCs w:val="20"/>
                    <w:lang w:eastAsia="ko-KR"/>
                  </w:rPr>
                  <m:t>v</m:t>
                </m:r>
              </m:e>
              <m:sub>
                <m:r>
                  <w:rPr>
                    <w:rFonts w:ascii="Cambria Math" w:eastAsiaTheme="minorEastAsia" w:hAnsi="Cambria Math" w:cstheme="minorBidi"/>
                    <w:color w:val="000000" w:themeColor="text1"/>
                    <w:kern w:val="24"/>
                    <w:sz w:val="20"/>
                    <w:szCs w:val="20"/>
                    <w:lang w:eastAsia="ko-KR"/>
                  </w:rPr>
                  <m:t>m</m:t>
                </m:r>
                <m:r>
                  <m:rPr>
                    <m:sty m:val="p"/>
                  </m:rPr>
                  <w:rPr>
                    <w:rFonts w:ascii="Cambria Math" w:eastAsiaTheme="minorEastAsia" w:hAnsi="Cambria Math" w:cstheme="minorBidi"/>
                    <w:color w:val="000000" w:themeColor="text1"/>
                    <w:kern w:val="24"/>
                    <w:sz w:val="20"/>
                    <w:szCs w:val="20"/>
                    <w:lang w:eastAsia="ko-KR"/>
                  </w:rPr>
                  <m:t>,</m:t>
                </m:r>
                <m:sSub>
                  <m:sSubPr>
                    <m:ctrlPr>
                      <w:rPr>
                        <w:rFonts w:ascii="Cambria Math" w:eastAsiaTheme="minorEastAsia" w:hAnsi="Cambria Math" w:cstheme="minorBidi"/>
                        <w:i/>
                        <w:iCs/>
                        <w:color w:val="000000" w:themeColor="text1"/>
                        <w:kern w:val="24"/>
                        <w:sz w:val="20"/>
                        <w:szCs w:val="20"/>
                        <w:lang w:eastAsia="ko-KR"/>
                      </w:rPr>
                    </m:ctrlPr>
                  </m:sSubPr>
                  <m:e>
                    <m:r>
                      <w:rPr>
                        <w:rFonts w:ascii="Cambria Math" w:eastAsiaTheme="minorEastAsia" w:hAnsi="Cambria Math" w:cstheme="minorBidi"/>
                        <w:color w:val="000000" w:themeColor="text1"/>
                        <w:kern w:val="24"/>
                        <w:sz w:val="20"/>
                        <w:szCs w:val="20"/>
                        <w:lang w:eastAsia="ko-KR"/>
                      </w:rPr>
                      <m:t>N</m:t>
                    </m:r>
                  </m:e>
                  <m:sub>
                    <m:r>
                      <w:rPr>
                        <w:rFonts w:ascii="Cambria Math" w:eastAsiaTheme="minorEastAsia" w:hAnsi="Cambria Math" w:cstheme="minorBidi"/>
                        <w:color w:val="000000" w:themeColor="text1"/>
                        <w:kern w:val="24"/>
                        <w:sz w:val="20"/>
                        <w:szCs w:val="20"/>
                        <w:lang w:eastAsia="ko-KR"/>
                      </w:rPr>
                      <m:t>s</m:t>
                    </m:r>
                  </m:sub>
                </m:sSub>
              </m:sub>
            </m:sSub>
          </m:e>
        </m:d>
      </m:oMath>
      <w:r w:rsidR="000449D5" w:rsidRPr="0009202D">
        <w:rPr>
          <w:sz w:val="20"/>
          <w:szCs w:val="20"/>
        </w:rPr>
        <w:t xml:space="preserve">. The </w:t>
      </w:r>
      <w:r w:rsidRPr="0009202D">
        <w:rPr>
          <w:sz w:val="20"/>
          <w:szCs w:val="20"/>
        </w:rPr>
        <w:t>auto</w:t>
      </w:r>
      <w:r w:rsidR="000449D5" w:rsidRPr="0009202D">
        <w:rPr>
          <w:sz w:val="20"/>
          <w:szCs w:val="20"/>
        </w:rPr>
        <w:t xml:space="preserve">encoder in </w:t>
      </w:r>
      <w:r w:rsidRPr="0009202D">
        <w:rPr>
          <w:sz w:val="20"/>
          <w:szCs w:val="20"/>
        </w:rPr>
        <w:t>F</w:t>
      </w:r>
      <w:r w:rsidR="00C37A84">
        <w:rPr>
          <w:sz w:val="20"/>
          <w:szCs w:val="20"/>
        </w:rPr>
        <w:t>ig. 4-</w:t>
      </w:r>
      <w:r w:rsidR="000449D5" w:rsidRPr="0009202D">
        <w:rPr>
          <w:sz w:val="20"/>
          <w:szCs w:val="20"/>
        </w:rPr>
        <w:t>2. (a) compress</w:t>
      </w:r>
      <w:r w:rsidRPr="0009202D">
        <w:rPr>
          <w:sz w:val="20"/>
          <w:szCs w:val="20"/>
        </w:rPr>
        <w:t>es</w:t>
      </w:r>
      <w:r w:rsidR="000449D5" w:rsidRPr="0009202D">
        <w:rPr>
          <w:sz w:val="20"/>
          <w:szCs w:val="20"/>
        </w:rPr>
        <w:t xml:space="preserve"> these measurements to generate the codewor</w:t>
      </w:r>
      <w:r w:rsidRPr="0009202D">
        <w:rPr>
          <w:sz w:val="20"/>
          <w:szCs w:val="20"/>
        </w:rPr>
        <w:t>d</w:t>
      </w:r>
      <w:r w:rsidR="000449D5" w:rsidRPr="0009202D">
        <w:rPr>
          <w:sz w:val="20"/>
          <w:szCs w:val="20"/>
        </w:rPr>
        <w:t xml:space="preserve"> </w:t>
      </w:r>
      <w:r w:rsidR="000449D5" w:rsidRPr="0009202D">
        <w:rPr>
          <w:position w:val="-6"/>
          <w:sz w:val="20"/>
          <w:szCs w:val="20"/>
        </w:rPr>
        <w:object w:dxaOrig="220" w:dyaOrig="240" w14:anchorId="2C518FAA">
          <v:shape id="_x0000_i1029" type="#_x0000_t75" style="width:10.65pt;height:11.9pt" o:ole="">
            <v:imagedata r:id="rId23" o:title=""/>
          </v:shape>
          <o:OLEObject Type="Embed" ProgID="Equation.DSMT4" ShapeID="_x0000_i1029" DrawAspect="Content" ObjectID="_1721839886" r:id="rId24"/>
        </w:object>
      </w:r>
      <w:r w:rsidR="000449D5" w:rsidRPr="0009202D">
        <w:rPr>
          <w:sz w:val="20"/>
          <w:szCs w:val="20"/>
        </w:rPr>
        <w:t xml:space="preserve">  which potential can be partitioned to </w:t>
      </w:r>
      <w:r w:rsidR="000449D5" w:rsidRPr="0009202D">
        <w:rPr>
          <w:i/>
          <w:sz w:val="20"/>
          <w:szCs w:val="20"/>
        </w:rPr>
        <w:t>M</w:t>
      </w:r>
      <w:r w:rsidR="000449D5" w:rsidRPr="0009202D">
        <w:rPr>
          <w:sz w:val="20"/>
          <w:szCs w:val="20"/>
        </w:rPr>
        <w:t xml:space="preserve"> </w:t>
      </w:r>
      <w:r w:rsidRPr="0009202D">
        <w:rPr>
          <w:sz w:val="20"/>
          <w:szCs w:val="20"/>
        </w:rPr>
        <w:t>sub-</w:t>
      </w:r>
      <w:r w:rsidR="000449D5" w:rsidRPr="0009202D">
        <w:rPr>
          <w:sz w:val="20"/>
          <w:szCs w:val="20"/>
        </w:rPr>
        <w:t>codeword</w:t>
      </w:r>
      <w:r w:rsidRPr="0009202D">
        <w:rPr>
          <w:sz w:val="20"/>
          <w:szCs w:val="20"/>
        </w:rPr>
        <w:t>s</w:t>
      </w:r>
      <w:r w:rsidR="00F04620" w:rsidRPr="0009202D">
        <w:rPr>
          <w:sz w:val="20"/>
          <w:szCs w:val="20"/>
        </w:rPr>
        <w:t xml:space="preserve"> </w:t>
      </w:r>
      <m:oMath>
        <m:d>
          <m:dPr>
            <m:begChr m:val=""/>
            <m:endChr m:val="]"/>
            <m:ctrlPr>
              <w:rPr>
                <w:rFonts w:ascii="Cambria Math" w:eastAsiaTheme="minorEastAsia" w:hAnsi="Cambria Math" w:cstheme="minorBidi"/>
                <w:b/>
                <w:bCs/>
                <w:color w:val="000000" w:themeColor="text1"/>
                <w:kern w:val="24"/>
                <w:sz w:val="20"/>
                <w:szCs w:val="20"/>
                <w:lang w:eastAsia="ko-KR"/>
              </w:rPr>
            </m:ctrlPr>
          </m:dPr>
          <m:e>
            <m:r>
              <m:rPr>
                <m:sty m:val="b"/>
              </m:rPr>
              <w:rPr>
                <w:rFonts w:ascii="Cambria Math" w:eastAsiaTheme="minorEastAsia" w:hAnsi="Cambria Math" w:cstheme="minorBidi"/>
                <w:color w:val="000000" w:themeColor="text1"/>
                <w:kern w:val="24"/>
                <w:sz w:val="20"/>
                <w:szCs w:val="20"/>
                <w:lang w:eastAsia="ko-KR"/>
              </w:rPr>
              <m:t>C</m:t>
            </m:r>
            <m:r>
              <m:rPr>
                <m:sty m:val="p"/>
              </m:rPr>
              <w:rPr>
                <w:rFonts w:ascii="Cambria Math" w:eastAsiaTheme="minorEastAsia" w:hAnsi="Cambria Math" w:cstheme="minorBidi"/>
                <w:color w:val="000000" w:themeColor="text1"/>
                <w:kern w:val="24"/>
                <w:sz w:val="20"/>
                <w:szCs w:val="20"/>
                <w:lang w:eastAsia="ko-KR"/>
              </w:rPr>
              <m:t>=[</m:t>
            </m:r>
            <m:sSub>
              <m:sSubPr>
                <m:ctrlPr>
                  <w:rPr>
                    <w:rFonts w:ascii="Cambria Math" w:eastAsiaTheme="minorEastAsia" w:hAnsi="Cambria Math" w:cstheme="minorBidi"/>
                    <w:i/>
                    <w:iCs/>
                    <w:color w:val="000000" w:themeColor="text1"/>
                    <w:kern w:val="24"/>
                    <w:sz w:val="20"/>
                    <w:szCs w:val="20"/>
                    <w:lang w:eastAsia="ko-KR"/>
                  </w:rPr>
                </m:ctrlPr>
              </m:sSubPr>
              <m:e>
                <m:r>
                  <m:rPr>
                    <m:sty m:val="b"/>
                  </m:rPr>
                  <w:rPr>
                    <w:rFonts w:ascii="Cambria Math" w:eastAsiaTheme="minorEastAsia" w:hAnsi="Cambria Math" w:cstheme="minorBidi"/>
                    <w:color w:val="000000" w:themeColor="text1"/>
                    <w:kern w:val="24"/>
                    <w:sz w:val="20"/>
                    <w:szCs w:val="20"/>
                    <w:lang w:eastAsia="ko-KR"/>
                  </w:rPr>
                  <m:t>c</m:t>
                </m:r>
              </m:e>
              <m:sub>
                <m:r>
                  <m:rPr>
                    <m:sty m:val="p"/>
                  </m:rPr>
                  <w:rPr>
                    <w:rFonts w:ascii="Cambria Math" w:eastAsiaTheme="minorEastAsia" w:hAnsi="Cambria Math" w:cstheme="minorBidi"/>
                    <w:color w:val="000000" w:themeColor="text1"/>
                    <w:kern w:val="24"/>
                    <w:sz w:val="20"/>
                    <w:szCs w:val="20"/>
                    <w:lang w:eastAsia="ko-KR"/>
                  </w:rPr>
                  <m:t>1</m:t>
                </m:r>
              </m:sub>
            </m:sSub>
            <m:sSub>
              <m:sSubPr>
                <m:ctrlPr>
                  <w:rPr>
                    <w:rFonts w:ascii="Cambria Math" w:eastAsiaTheme="minorEastAsia" w:hAnsi="Cambria Math" w:cstheme="minorBidi"/>
                    <w:i/>
                    <w:iCs/>
                    <w:color w:val="000000" w:themeColor="text1"/>
                    <w:kern w:val="24"/>
                    <w:sz w:val="20"/>
                    <w:szCs w:val="20"/>
                    <w:lang w:eastAsia="ko-KR"/>
                  </w:rPr>
                </m:ctrlPr>
              </m:sSubPr>
              <m:e>
                <m:r>
                  <m:rPr>
                    <m:sty m:val="b"/>
                  </m:rPr>
                  <w:rPr>
                    <w:rFonts w:ascii="Cambria Math" w:eastAsiaTheme="minorEastAsia" w:hAnsi="Cambria Math" w:cstheme="minorBidi"/>
                    <w:color w:val="000000" w:themeColor="text1"/>
                    <w:kern w:val="24"/>
                    <w:sz w:val="20"/>
                    <w:szCs w:val="20"/>
                    <w:lang w:eastAsia="ko-KR"/>
                  </w:rPr>
                  <m:t>c</m:t>
                </m:r>
              </m:e>
              <m:sub>
                <m:r>
                  <m:rPr>
                    <m:sty m:val="p"/>
                  </m:rPr>
                  <w:rPr>
                    <w:rFonts w:ascii="Cambria Math" w:eastAsiaTheme="minorEastAsia" w:hAnsi="Cambria Math" w:cstheme="minorBidi"/>
                    <w:color w:val="000000" w:themeColor="text1"/>
                    <w:kern w:val="24"/>
                    <w:sz w:val="20"/>
                    <w:szCs w:val="20"/>
                    <w:lang w:eastAsia="ko-KR"/>
                  </w:rPr>
                  <m:t>2</m:t>
                </m:r>
              </m:sub>
            </m:sSub>
            <m:r>
              <m:rPr>
                <m:sty m:val="p"/>
              </m:rPr>
              <w:rPr>
                <w:rFonts w:ascii="Cambria Math" w:eastAsiaTheme="minorEastAsia" w:hAnsi="Cambria Math" w:cstheme="minorBidi"/>
                <w:color w:val="000000" w:themeColor="text1"/>
                <w:kern w:val="24"/>
                <w:sz w:val="20"/>
                <w:szCs w:val="20"/>
                <w:lang w:eastAsia="ko-KR"/>
              </w:rPr>
              <m:t>⋯</m:t>
            </m:r>
            <m:sSub>
              <m:sSubPr>
                <m:ctrlPr>
                  <w:rPr>
                    <w:rFonts w:ascii="Cambria Math" w:eastAsiaTheme="minorEastAsia" w:hAnsi="Cambria Math" w:cstheme="minorBidi"/>
                    <w:i/>
                    <w:iCs/>
                    <w:color w:val="000000" w:themeColor="text1"/>
                    <w:kern w:val="24"/>
                    <w:sz w:val="20"/>
                    <w:szCs w:val="20"/>
                    <w:lang w:eastAsia="ko-KR"/>
                  </w:rPr>
                </m:ctrlPr>
              </m:sSubPr>
              <m:e>
                <m:r>
                  <m:rPr>
                    <m:sty m:val="b"/>
                  </m:rPr>
                  <w:rPr>
                    <w:rFonts w:ascii="Cambria Math" w:eastAsiaTheme="minorEastAsia" w:hAnsi="Cambria Math" w:cstheme="minorBidi"/>
                    <w:color w:val="000000" w:themeColor="text1"/>
                    <w:kern w:val="24"/>
                    <w:sz w:val="20"/>
                    <w:szCs w:val="20"/>
                    <w:lang w:eastAsia="ko-KR"/>
                  </w:rPr>
                  <m:t>c</m:t>
                </m:r>
              </m:e>
              <m:sub>
                <m:r>
                  <w:rPr>
                    <w:rFonts w:ascii="Cambria Math" w:eastAsiaTheme="minorEastAsia" w:hAnsi="Cambria Math" w:cstheme="minorBidi"/>
                    <w:color w:val="000000" w:themeColor="text1"/>
                    <w:kern w:val="24"/>
                    <w:sz w:val="20"/>
                    <w:szCs w:val="20"/>
                    <w:lang w:eastAsia="ko-KR"/>
                  </w:rPr>
                  <m:t>M</m:t>
                </m:r>
              </m:sub>
            </m:sSub>
          </m:e>
        </m:d>
      </m:oMath>
      <w:r w:rsidR="00F04620" w:rsidRPr="0009202D">
        <w:rPr>
          <w:rFonts w:hint="eastAsia"/>
          <w:b/>
          <w:bCs/>
          <w:color w:val="000000" w:themeColor="text1"/>
          <w:kern w:val="24"/>
          <w:sz w:val="20"/>
          <w:szCs w:val="20"/>
          <w:lang w:eastAsia="ko-KR"/>
        </w:rPr>
        <w:t>.</w:t>
      </w:r>
      <w:r w:rsidR="00F04620" w:rsidRPr="0009202D">
        <w:rPr>
          <w:b/>
          <w:bCs/>
          <w:color w:val="000000" w:themeColor="text1"/>
          <w:kern w:val="24"/>
          <w:sz w:val="20"/>
          <w:szCs w:val="20"/>
          <w:lang w:eastAsia="ko-KR"/>
        </w:rPr>
        <w:t xml:space="preserve"> </w:t>
      </w:r>
      <w:r w:rsidR="000449D5" w:rsidRPr="0009202D">
        <w:rPr>
          <w:sz w:val="20"/>
          <w:szCs w:val="20"/>
        </w:rPr>
        <w:t xml:space="preserve">The CSI for the </w:t>
      </w:r>
      <w:r w:rsidR="000449D5" w:rsidRPr="0009202D">
        <w:rPr>
          <w:i/>
          <w:sz w:val="20"/>
          <w:szCs w:val="20"/>
        </w:rPr>
        <w:t>M</w:t>
      </w:r>
      <w:r w:rsidR="000449D5" w:rsidRPr="0009202D">
        <w:rPr>
          <w:sz w:val="20"/>
          <w:szCs w:val="20"/>
        </w:rPr>
        <w:t xml:space="preserve"> measurements can </w:t>
      </w:r>
      <w:r w:rsidRPr="0009202D">
        <w:rPr>
          <w:sz w:val="20"/>
          <w:szCs w:val="20"/>
        </w:rPr>
        <w:t xml:space="preserve">then </w:t>
      </w:r>
      <w:r w:rsidR="000449D5" w:rsidRPr="0009202D">
        <w:rPr>
          <w:sz w:val="20"/>
          <w:szCs w:val="20"/>
        </w:rPr>
        <w:t xml:space="preserve">be reported in </w:t>
      </w:r>
      <w:r w:rsidR="001F2A14" w:rsidRPr="0009202D">
        <w:rPr>
          <w:sz w:val="20"/>
          <w:szCs w:val="20"/>
        </w:rPr>
        <w:t xml:space="preserve">either </w:t>
      </w:r>
      <w:r w:rsidR="000449D5" w:rsidRPr="0009202D">
        <w:rPr>
          <w:sz w:val="20"/>
          <w:szCs w:val="20"/>
        </w:rPr>
        <w:t xml:space="preserve">a single CSI report or in multiple CSI reports. </w:t>
      </w:r>
    </w:p>
    <w:p w14:paraId="1782408E" w14:textId="77777777" w:rsidR="00A92792" w:rsidRPr="0009202D" w:rsidRDefault="00A92792" w:rsidP="000449D5">
      <w:pPr>
        <w:jc w:val="both"/>
        <w:rPr>
          <w:szCs w:val="20"/>
        </w:rPr>
      </w:pPr>
    </w:p>
    <w:p w14:paraId="7AF334C4" w14:textId="77777777" w:rsidR="00A92792" w:rsidRPr="0009202D" w:rsidRDefault="00A92792" w:rsidP="000449D5">
      <w:pPr>
        <w:jc w:val="both"/>
        <w:rPr>
          <w:szCs w:val="20"/>
        </w:rPr>
      </w:pPr>
    </w:p>
    <w:p w14:paraId="5F3C3159" w14:textId="2ADC82A1" w:rsidR="00A92792" w:rsidRPr="0009202D" w:rsidRDefault="00A92792" w:rsidP="0009202D">
      <w:pPr>
        <w:pStyle w:val="NormalWeb"/>
        <w:kinsoku w:val="0"/>
        <w:overflowPunct w:val="0"/>
        <w:spacing w:before="0" w:beforeAutospacing="0" w:after="0" w:afterAutospacing="0"/>
        <w:jc w:val="both"/>
        <w:rPr>
          <w:rFonts w:ascii="Gulim" w:eastAsia="Gulim" w:hAnsi="Gulim" w:cs="Gulim"/>
          <w:sz w:val="20"/>
          <w:szCs w:val="20"/>
          <w:lang w:eastAsia="ko-KR"/>
        </w:rPr>
      </w:pPr>
      <w:r w:rsidRPr="0009202D">
        <w:rPr>
          <w:sz w:val="20"/>
          <w:szCs w:val="20"/>
        </w:rPr>
        <w:t xml:space="preserve">For, periodic and semi-persistent CSI-RS resources, as shown in Fig. 3.4.2 (b), a CSI corresponding to a single measurement can be reported at a time. Then the decoder considers the </w:t>
      </w:r>
      <w:r w:rsidR="00221A06" w:rsidRPr="0009202D">
        <w:rPr>
          <w:sz w:val="20"/>
          <w:szCs w:val="20"/>
        </w:rPr>
        <w:t>codewords reported</w:t>
      </w:r>
      <w:r w:rsidR="001F2A14" w:rsidRPr="0009202D">
        <w:rPr>
          <w:sz w:val="20"/>
          <w:szCs w:val="20"/>
        </w:rPr>
        <w:t xml:space="preserve"> for </w:t>
      </w:r>
      <w:r w:rsidRPr="0009202D">
        <w:rPr>
          <w:sz w:val="20"/>
          <w:szCs w:val="20"/>
        </w:rPr>
        <w:t xml:space="preserve">the past </w:t>
      </w:r>
      <w:r w:rsidRPr="0009202D">
        <w:rPr>
          <w:position w:val="-4"/>
          <w:sz w:val="20"/>
          <w:szCs w:val="20"/>
        </w:rPr>
        <w:object w:dxaOrig="520" w:dyaOrig="220" w14:anchorId="5818BA21">
          <v:shape id="_x0000_i1030" type="#_x0000_t75" style="width:25.65pt;height:10.65pt" o:ole="">
            <v:imagedata r:id="rId25" o:title=""/>
          </v:shape>
          <o:OLEObject Type="Embed" ProgID="Equation.DSMT4" ShapeID="_x0000_i1030" DrawAspect="Content" ObjectID="_1721839887" r:id="rId26"/>
        </w:object>
      </w:r>
      <w:r w:rsidRPr="0009202D">
        <w:rPr>
          <w:sz w:val="20"/>
          <w:szCs w:val="20"/>
        </w:rPr>
        <w:t xml:space="preserve"> </w:t>
      </w:r>
      <w:r w:rsidR="00221A06" w:rsidRPr="0009202D">
        <w:rPr>
          <w:sz w:val="20"/>
          <w:szCs w:val="20"/>
        </w:rPr>
        <w:t>measurements</w:t>
      </w:r>
      <w:r w:rsidR="00274D33" w:rsidRPr="0009202D">
        <w:rPr>
          <w:sz w:val="20"/>
          <w:szCs w:val="20"/>
        </w:rPr>
        <w:t xml:space="preserve">, i.e., </w:t>
      </w:r>
      <m:oMath>
        <m:sSub>
          <m:sSubPr>
            <m:ctrlPr>
              <w:rPr>
                <w:rFonts w:ascii="Cambria Math" w:eastAsiaTheme="minorEastAsia" w:hAnsi="Cambria Math" w:cstheme="minorBidi"/>
                <w:b/>
                <w:bCs/>
                <w:color w:val="000000" w:themeColor="text1"/>
                <w:kern w:val="24"/>
                <w:sz w:val="20"/>
                <w:szCs w:val="20"/>
                <w:lang w:eastAsia="ko-KR"/>
              </w:rPr>
            </m:ctrlPr>
          </m:sSubPr>
          <m:e>
            <m:r>
              <m:rPr>
                <m:sty m:val="b"/>
              </m:rPr>
              <w:rPr>
                <w:rFonts w:ascii="Cambria Math" w:eastAsiaTheme="minorEastAsia" w:hAnsi="Cambria Math" w:cstheme="minorBidi"/>
                <w:color w:val="000000" w:themeColor="text1"/>
                <w:kern w:val="24"/>
                <w:sz w:val="20"/>
                <w:szCs w:val="20"/>
                <w:lang w:eastAsia="ko-KR"/>
              </w:rPr>
              <m:t>c</m:t>
            </m:r>
          </m:e>
          <m:sub>
            <m:r>
              <w:rPr>
                <w:rFonts w:ascii="Cambria Math" w:eastAsiaTheme="minorEastAsia" w:hAnsi="Cambria Math" w:cstheme="minorBidi"/>
                <w:color w:val="000000" w:themeColor="text1"/>
                <w:kern w:val="24"/>
                <w:sz w:val="20"/>
                <w:szCs w:val="20"/>
                <w:lang w:eastAsia="ko-KR"/>
              </w:rPr>
              <m:t>m</m:t>
            </m:r>
            <m:r>
              <m:rPr>
                <m:sty m:val="p"/>
              </m:rPr>
              <w:rPr>
                <w:rFonts w:ascii="Cambria Math" w:eastAsiaTheme="minorEastAsia" w:hAnsi="Cambria Math" w:cstheme="minorBidi"/>
                <w:color w:val="000000" w:themeColor="text1"/>
                <w:kern w:val="24"/>
                <w:sz w:val="20"/>
                <w:szCs w:val="20"/>
                <w:lang w:eastAsia="ko-KR"/>
              </w:rPr>
              <m:t>-</m:t>
            </m:r>
            <m:r>
              <w:rPr>
                <w:rFonts w:ascii="Cambria Math" w:eastAsiaTheme="minorEastAsia" w:hAnsi="Cambria Math" w:cstheme="minorBidi"/>
                <w:color w:val="000000" w:themeColor="text1"/>
                <w:kern w:val="24"/>
                <w:sz w:val="20"/>
                <w:szCs w:val="20"/>
                <w:lang w:eastAsia="ko-KR"/>
              </w:rPr>
              <m:t>M</m:t>
            </m:r>
            <m:r>
              <m:rPr>
                <m:sty m:val="p"/>
              </m:rPr>
              <w:rPr>
                <w:rFonts w:ascii="Cambria Math" w:eastAsiaTheme="minorEastAsia" w:hAnsi="Cambria Math" w:cstheme="minorBidi"/>
                <w:color w:val="000000" w:themeColor="text1"/>
                <w:kern w:val="24"/>
                <w:sz w:val="20"/>
                <w:szCs w:val="20"/>
                <w:lang w:eastAsia="ko-KR"/>
              </w:rPr>
              <m:t>+1</m:t>
            </m:r>
          </m:sub>
        </m:sSub>
        <m:r>
          <m:rPr>
            <m:sty m:val="p"/>
          </m:rPr>
          <w:rPr>
            <w:rFonts w:ascii="Cambria Math" w:eastAsiaTheme="minorEastAsia" w:hAnsi="Cambria Math" w:cstheme="minorBidi"/>
            <w:color w:val="000000" w:themeColor="text1"/>
            <w:kern w:val="24"/>
            <w:sz w:val="20"/>
            <w:szCs w:val="20"/>
            <w:lang w:eastAsia="ko-KR"/>
          </w:rPr>
          <m:t>,⋯,</m:t>
        </m:r>
        <m:sSub>
          <m:sSubPr>
            <m:ctrlPr>
              <w:rPr>
                <w:rFonts w:ascii="Cambria Math" w:eastAsiaTheme="minorEastAsia" w:hAnsi="Cambria Math" w:cstheme="minorBidi"/>
                <w:i/>
                <w:iCs/>
                <w:color w:val="000000" w:themeColor="text1"/>
                <w:kern w:val="24"/>
                <w:sz w:val="20"/>
                <w:szCs w:val="20"/>
                <w:lang w:eastAsia="ko-KR"/>
              </w:rPr>
            </m:ctrlPr>
          </m:sSubPr>
          <m:e>
            <m:r>
              <m:rPr>
                <m:sty m:val="b"/>
              </m:rPr>
              <w:rPr>
                <w:rFonts w:ascii="Cambria Math" w:eastAsiaTheme="minorEastAsia" w:hAnsi="Cambria Math" w:cstheme="minorBidi"/>
                <w:color w:val="000000" w:themeColor="text1"/>
                <w:kern w:val="24"/>
                <w:sz w:val="20"/>
                <w:szCs w:val="20"/>
                <w:lang w:eastAsia="ko-KR"/>
              </w:rPr>
              <m:t>c</m:t>
            </m:r>
          </m:e>
          <m:sub>
            <m:r>
              <w:rPr>
                <w:rFonts w:ascii="Cambria Math" w:eastAsiaTheme="minorEastAsia" w:hAnsi="Cambria Math" w:cstheme="minorBidi"/>
                <w:color w:val="000000" w:themeColor="text1"/>
                <w:kern w:val="24"/>
                <w:sz w:val="20"/>
                <w:szCs w:val="20"/>
                <w:lang w:eastAsia="ko-KR"/>
              </w:rPr>
              <m:t>m</m:t>
            </m:r>
            <m:r>
              <m:rPr>
                <m:sty m:val="p"/>
              </m:rPr>
              <w:rPr>
                <w:rFonts w:ascii="Cambria Math" w:eastAsiaTheme="minorEastAsia" w:hAnsi="Cambria Math" w:cstheme="minorBidi"/>
                <w:color w:val="000000" w:themeColor="text1"/>
                <w:kern w:val="24"/>
                <w:sz w:val="20"/>
                <w:szCs w:val="20"/>
                <w:lang w:eastAsia="ko-KR"/>
              </w:rPr>
              <m:t>-1</m:t>
            </m:r>
          </m:sub>
        </m:sSub>
      </m:oMath>
      <w:r w:rsidRPr="0009202D">
        <w:rPr>
          <w:sz w:val="20"/>
          <w:szCs w:val="20"/>
        </w:rPr>
        <w:t>a</w:t>
      </w:r>
      <w:r w:rsidR="00274D33" w:rsidRPr="0009202D">
        <w:rPr>
          <w:sz w:val="20"/>
          <w:szCs w:val="20"/>
        </w:rPr>
        <w:t xml:space="preserve">nd </w:t>
      </w:r>
      <w:r w:rsidRPr="0009202D">
        <w:rPr>
          <w:sz w:val="20"/>
          <w:szCs w:val="20"/>
        </w:rPr>
        <w:t xml:space="preserve">concatenate them with current </w:t>
      </w:r>
      <w:r w:rsidR="001F2A14" w:rsidRPr="0009202D">
        <w:rPr>
          <w:sz w:val="20"/>
          <w:szCs w:val="20"/>
        </w:rPr>
        <w:t>codeword</w:t>
      </w:r>
      <w:r w:rsidR="00274D33" w:rsidRPr="0009202D">
        <w:rPr>
          <w:position w:val="-10"/>
          <w:sz w:val="20"/>
          <w:szCs w:val="20"/>
        </w:rPr>
        <w:object w:dxaOrig="260" w:dyaOrig="300" w14:anchorId="49056E3A">
          <v:shape id="_x0000_i1031" type="#_x0000_t75" style="width:12.5pt;height:15.05pt" o:ole="">
            <v:imagedata r:id="rId27" o:title=""/>
          </v:shape>
          <o:OLEObject Type="Embed" ProgID="Equation.DSMT4" ShapeID="_x0000_i1031" DrawAspect="Content" ObjectID="_1721839888" r:id="rId28"/>
        </w:object>
      </w:r>
      <w:r w:rsidR="00274D33" w:rsidRPr="0009202D">
        <w:rPr>
          <w:sz w:val="20"/>
          <w:szCs w:val="20"/>
        </w:rPr>
        <w:t xml:space="preserve"> </w:t>
      </w:r>
      <w:r w:rsidRPr="0009202D">
        <w:rPr>
          <w:sz w:val="20"/>
          <w:szCs w:val="20"/>
        </w:rPr>
        <w:t>to reconstruct the CSI. This way the time-domain correlation can st</w:t>
      </w:r>
      <w:r w:rsidR="001F2A14" w:rsidRPr="0009202D">
        <w:rPr>
          <w:sz w:val="20"/>
          <w:szCs w:val="20"/>
        </w:rPr>
        <w:t>ill be exploited for spatial-fr</w:t>
      </w:r>
      <w:r w:rsidRPr="0009202D">
        <w:rPr>
          <w:sz w:val="20"/>
          <w:szCs w:val="20"/>
        </w:rPr>
        <w:t>equency-time domain CSI compression</w:t>
      </w:r>
      <w:r w:rsidR="001F2A14" w:rsidRPr="0009202D">
        <w:rPr>
          <w:sz w:val="20"/>
          <w:szCs w:val="20"/>
        </w:rPr>
        <w:t xml:space="preserve"> even if the UE reports a CSI for a single measurement at a time</w:t>
      </w:r>
      <w:r w:rsidRPr="0009202D">
        <w:rPr>
          <w:sz w:val="20"/>
          <w:szCs w:val="20"/>
        </w:rPr>
        <w:t xml:space="preserve">. </w:t>
      </w:r>
    </w:p>
    <w:p w14:paraId="233DFDC6" w14:textId="77777777" w:rsidR="00274D33" w:rsidRDefault="00274D33" w:rsidP="00A92792">
      <w:pPr>
        <w:jc w:val="both"/>
      </w:pPr>
    </w:p>
    <w:p w14:paraId="294EF387" w14:textId="77777777" w:rsidR="00EA56C6" w:rsidRDefault="00EA56C6" w:rsidP="00EA56C6">
      <w:pPr>
        <w:jc w:val="both"/>
      </w:pPr>
    </w:p>
    <w:p w14:paraId="54E1463A" w14:textId="5F8D3121" w:rsidR="00EA56C6" w:rsidRDefault="00EA56C6" w:rsidP="00EA56C6">
      <w:pPr>
        <w:jc w:val="both"/>
      </w:pPr>
      <w:r>
        <w:t xml:space="preserve">The detailed AI/ML model and training configuration for the autoencoder is depicted in Fig. 3.4.3. A Bi-LSTM based neural network is employed at both the encoder and decoder. At the encoder, the input layer dimension is </w:t>
      </w:r>
      <m:oMath>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2N</m:t>
            </m:r>
          </m:e>
          <m:sub>
            <m:r>
              <w:rPr>
                <w:rFonts w:ascii="Cambria Math" w:hAnsi="Cambria Math"/>
              </w:rPr>
              <m:t>t</m:t>
            </m:r>
          </m:sub>
        </m:sSub>
      </m:oMath>
      <w:r>
        <w:t xml:space="preserve"> due to concatenation of real and imaginary precoder parts of </w:t>
      </w:r>
      <m:oMath>
        <m:sSub>
          <m:sSubPr>
            <m:ctrlPr>
              <w:rPr>
                <w:rFonts w:ascii="Cambria Math" w:hAnsi="Cambria Math"/>
                <w:i/>
              </w:rPr>
            </m:ctrlPr>
          </m:sSubPr>
          <m:e>
            <m:r>
              <w:rPr>
                <w:rFonts w:ascii="Cambria Math" w:hAnsi="Cambria Math"/>
              </w:rPr>
              <m:t>N</m:t>
            </m:r>
          </m:e>
          <m:sub>
            <m:r>
              <w:rPr>
                <w:rFonts w:ascii="Cambria Math" w:hAnsi="Cambria Math"/>
              </w:rPr>
              <m:t>s</m:t>
            </m:r>
          </m:sub>
        </m:sSub>
      </m:oMath>
      <w:r w:rsidR="00DF6537">
        <w:t xml:space="preserve"> eigen</w:t>
      </w:r>
      <w:r>
        <w:t xml:space="preserve">vectors. Further, the first and second hidden layers are of dimension </w:t>
      </w:r>
      <m:oMath>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×8</m:t>
        </m:r>
        <m:sSub>
          <m:sSubPr>
            <m:ctrlPr>
              <w:rPr>
                <w:rFonts w:ascii="Cambria Math" w:hAnsi="Cambria Math"/>
                <w:i/>
              </w:rPr>
            </m:ctrlPr>
          </m:sSubPr>
          <m:e>
            <m:r>
              <w:rPr>
                <w:rFonts w:ascii="Cambria Math" w:hAnsi="Cambria Math"/>
              </w:rPr>
              <m:t>N</m:t>
            </m:r>
          </m:e>
          <m:sub>
            <m:r>
              <w:rPr>
                <w:rFonts w:ascii="Cambria Math" w:hAnsi="Cambria Math"/>
              </w:rPr>
              <m:t>t</m:t>
            </m:r>
          </m:sub>
        </m:sSub>
      </m:oMath>
      <w:r>
        <w:t xml:space="preserve">. The third Bi-LSTM layer generates a </w:t>
      </w:r>
      <m:oMath>
        <m:r>
          <w:rPr>
            <w:rFonts w:ascii="Cambria Math" w:hAnsi="Cambria Math"/>
          </w:rPr>
          <m:t>P</m:t>
        </m:r>
      </m:oMath>
      <w:r>
        <w:t xml:space="preserve"> dimensional codeword per subband such that the total output dimension is </w:t>
      </w:r>
      <m:oMath>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×P</m:t>
        </m:r>
      </m:oMath>
      <w:r>
        <w:t xml:space="preserve">. This is converted in to a 1D sequence of length </w:t>
      </w:r>
      <m:oMath>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P</m:t>
        </m:r>
      </m:oMath>
      <w:r>
        <w:t xml:space="preserve"> using a reshape layer. Finally, a 1-bit Quantizer converts them into a discrete sequence in the set </w:t>
      </w:r>
      <m:oMath>
        <m:r>
          <w:rPr>
            <w:rFonts w:ascii="Cambria Math" w:hAnsi="Cambria Math"/>
          </w:rPr>
          <m:t>{-1,1}</m:t>
        </m:r>
      </m:oMath>
      <w:r>
        <w:t>.</w:t>
      </w:r>
    </w:p>
    <w:p w14:paraId="61500426" w14:textId="77777777" w:rsidR="00EA56C6" w:rsidRDefault="00EA56C6" w:rsidP="00EA56C6">
      <w:pPr>
        <w:jc w:val="both"/>
      </w:pPr>
    </w:p>
    <w:p w14:paraId="55BC00EB" w14:textId="77777777" w:rsidR="00EA56C6" w:rsidRDefault="00EA56C6" w:rsidP="00EA56C6">
      <w:pPr>
        <w:jc w:val="both"/>
      </w:pPr>
      <w:r>
        <w:t xml:space="preserve">The decoder input layer concatenates the current and past </w:t>
      </w:r>
      <m:oMath>
        <m:r>
          <w:rPr>
            <w:rFonts w:ascii="Cambria Math" w:hAnsi="Cambria Math"/>
          </w:rPr>
          <m:t>M-1</m:t>
        </m:r>
      </m:oMath>
      <w:r>
        <w:t xml:space="preserve"> measurement reports. The following reshaping layer converts the input in to </w:t>
      </w:r>
      <m:oMath>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×PM</m:t>
        </m:r>
      </m:oMath>
      <w:r>
        <w:t xml:space="preserve"> dimension. This is further processed by two Bi-LSTM layers of dimension </w:t>
      </w:r>
      <m:oMath>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×16</m:t>
        </m:r>
        <m:sSub>
          <m:sSubPr>
            <m:ctrlPr>
              <w:rPr>
                <w:rFonts w:ascii="Cambria Math" w:hAnsi="Cambria Math"/>
                <w:i/>
              </w:rPr>
            </m:ctrlPr>
          </m:sSubPr>
          <m:e>
            <m:r>
              <w:rPr>
                <w:rFonts w:ascii="Cambria Math" w:hAnsi="Cambria Math"/>
              </w:rPr>
              <m:t>N</m:t>
            </m:r>
          </m:e>
          <m:sub>
            <m:r>
              <w:rPr>
                <w:rFonts w:ascii="Cambria Math" w:hAnsi="Cambria Math"/>
              </w:rPr>
              <m:t>t</m:t>
            </m:r>
          </m:sub>
        </m:sSub>
      </m:oMath>
      <w:r>
        <w:t xml:space="preserve">. The eigenvectors are then reconstructed by a third Bi-LSTM layer by generating a </w:t>
      </w:r>
      <m:oMath>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×2</m:t>
        </m:r>
        <m:sSub>
          <m:sSubPr>
            <m:ctrlPr>
              <w:rPr>
                <w:rFonts w:ascii="Cambria Math" w:hAnsi="Cambria Math"/>
                <w:i/>
              </w:rPr>
            </m:ctrlPr>
          </m:sSubPr>
          <m:e>
            <m:r>
              <w:rPr>
                <w:rFonts w:ascii="Cambria Math" w:hAnsi="Cambria Math"/>
              </w:rPr>
              <m:t>N</m:t>
            </m:r>
          </m:e>
          <m:sub>
            <m:r>
              <w:rPr>
                <w:rFonts w:ascii="Cambria Math" w:hAnsi="Cambria Math"/>
              </w:rPr>
              <m:t>t</m:t>
            </m:r>
          </m:sub>
        </m:sSub>
      </m:oMath>
      <w:r>
        <w:t xml:space="preserve"> output sequence. </w:t>
      </w:r>
    </w:p>
    <w:p w14:paraId="3B9BAC2B" w14:textId="72D64FDC" w:rsidR="00EA56C6" w:rsidRDefault="00EA56C6" w:rsidP="00EA56C6">
      <w:pPr>
        <w:jc w:val="center"/>
      </w:pPr>
    </w:p>
    <w:p w14:paraId="22C28FA1" w14:textId="1D0CCBC3" w:rsidR="00EA56C6" w:rsidRDefault="00EA56C6" w:rsidP="00EA56C6">
      <w:pPr>
        <w:jc w:val="center"/>
      </w:pPr>
    </w:p>
    <w:p w14:paraId="0EF1BB21" w14:textId="6AA498CF" w:rsidR="00EA56C6" w:rsidRDefault="00EA56C6" w:rsidP="00EA56C6">
      <w:pPr>
        <w:jc w:val="center"/>
      </w:pPr>
    </w:p>
    <w:p w14:paraId="47872367" w14:textId="2665F6F8" w:rsidR="00EA56C6" w:rsidRDefault="00EA56C6" w:rsidP="00EA56C6">
      <w:pPr>
        <w:jc w:val="center"/>
      </w:pPr>
    </w:p>
    <w:p w14:paraId="30C045B0" w14:textId="5B3E3040" w:rsidR="00EA56C6" w:rsidRDefault="00EA56C6" w:rsidP="00EA56C6">
      <w:pPr>
        <w:jc w:val="center"/>
      </w:pPr>
    </w:p>
    <w:p w14:paraId="7BCDF3BE" w14:textId="270CC0D4" w:rsidR="00EA56C6" w:rsidRDefault="00EA56C6" w:rsidP="00EA56C6">
      <w:pPr>
        <w:jc w:val="center"/>
      </w:pPr>
    </w:p>
    <w:p w14:paraId="2F4E41C9" w14:textId="683E7B68" w:rsidR="00EA56C6" w:rsidRDefault="00EA56C6" w:rsidP="00EA56C6">
      <w:pPr>
        <w:jc w:val="center"/>
      </w:pPr>
    </w:p>
    <w:p w14:paraId="4011383F" w14:textId="77777777" w:rsidR="00EA56C6" w:rsidRDefault="00EA56C6" w:rsidP="00EA56C6">
      <w:pPr>
        <w:jc w:val="center"/>
      </w:pPr>
    </w:p>
    <w:tbl>
      <w:tblPr>
        <w:tblpPr w:leftFromText="180" w:rightFromText="180" w:vertAnchor="text" w:horzAnchor="page" w:tblpX="5912" w:tblpY="1121"/>
        <w:tblW w:w="3280" w:type="dxa"/>
        <w:tblCellMar>
          <w:left w:w="0" w:type="dxa"/>
          <w:right w:w="0" w:type="dxa"/>
        </w:tblCellMar>
        <w:tblLook w:val="04A0" w:firstRow="1" w:lastRow="0" w:firstColumn="1" w:lastColumn="0" w:noHBand="0" w:noVBand="1"/>
      </w:tblPr>
      <w:tblGrid>
        <w:gridCol w:w="1737"/>
        <w:gridCol w:w="1543"/>
      </w:tblGrid>
      <w:tr w:rsidR="00EA56C6" w14:paraId="4C26C9CA" w14:textId="77777777" w:rsidTr="00EA56C6">
        <w:trPr>
          <w:trHeight w:val="288"/>
        </w:trPr>
        <w:tc>
          <w:tcPr>
            <w:tcW w:w="3280" w:type="dxa"/>
            <w:gridSpan w:val="2"/>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3963FE7D" w14:textId="77777777" w:rsidR="00EA56C6" w:rsidRPr="0057309E" w:rsidRDefault="00EA56C6" w:rsidP="00EA56C6">
            <w:pPr>
              <w:jc w:val="center"/>
              <w:rPr>
                <w:rFonts w:ascii="Calibri" w:eastAsia="Times New Roman" w:hAnsi="Calibri" w:cs="Calibri"/>
                <w:b/>
                <w:bCs/>
                <w:color w:val="000000"/>
                <w:sz w:val="18"/>
                <w:szCs w:val="18"/>
                <w:lang w:val="en-IN" w:eastAsia="ko-KR"/>
              </w:rPr>
            </w:pPr>
            <w:r w:rsidRPr="0057309E">
              <w:rPr>
                <w:rFonts w:ascii="Calibri" w:hAnsi="Calibri" w:cs="Calibri"/>
                <w:b/>
                <w:bCs/>
                <w:color w:val="000000"/>
                <w:sz w:val="18"/>
                <w:szCs w:val="18"/>
              </w:rPr>
              <w:lastRenderedPageBreak/>
              <w:t>AE Training configuration</w:t>
            </w:r>
          </w:p>
        </w:tc>
      </w:tr>
      <w:tr w:rsidR="00EA56C6" w14:paraId="6384849B" w14:textId="77777777" w:rsidTr="00EA56C6">
        <w:trPr>
          <w:trHeight w:val="288"/>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0718360F" w14:textId="77777777" w:rsidR="00EA56C6" w:rsidRPr="00135EA4" w:rsidRDefault="00EA56C6" w:rsidP="00EA56C6">
            <w:pPr>
              <w:rPr>
                <w:rFonts w:ascii="Calibri" w:hAnsi="Calibri" w:cs="Calibri"/>
                <w:color w:val="000000"/>
                <w:sz w:val="16"/>
                <w:szCs w:val="16"/>
              </w:rPr>
            </w:pPr>
            <w:r w:rsidRPr="00135EA4">
              <w:rPr>
                <w:rFonts w:ascii="Calibri" w:hAnsi="Calibri" w:cs="Calibri"/>
                <w:color w:val="000000"/>
                <w:sz w:val="16"/>
                <w:szCs w:val="16"/>
              </w:rPr>
              <w:t>Dataset size</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46DE9199" w14:textId="77777777" w:rsidR="00EA56C6" w:rsidRPr="00135EA4" w:rsidRDefault="00EA56C6" w:rsidP="00EA56C6">
            <w:pPr>
              <w:jc w:val="center"/>
              <w:rPr>
                <w:rFonts w:ascii="Calibri" w:hAnsi="Calibri" w:cs="Calibri"/>
                <w:color w:val="000000"/>
                <w:sz w:val="16"/>
                <w:szCs w:val="16"/>
              </w:rPr>
            </w:pPr>
            <w:r w:rsidRPr="00135EA4">
              <w:rPr>
                <w:rFonts w:ascii="Calibri" w:hAnsi="Calibri" w:cs="Calibri"/>
                <w:color w:val="000000"/>
                <w:sz w:val="16"/>
                <w:szCs w:val="16"/>
              </w:rPr>
              <w:t>300000</w:t>
            </w:r>
          </w:p>
        </w:tc>
      </w:tr>
      <w:tr w:rsidR="00EA56C6" w14:paraId="101F8D96" w14:textId="77777777" w:rsidTr="00EA56C6">
        <w:trPr>
          <w:trHeight w:val="288"/>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6DE008F8" w14:textId="77777777" w:rsidR="00EA56C6" w:rsidRPr="00135EA4" w:rsidRDefault="00EA56C6" w:rsidP="00EA56C6">
            <w:pPr>
              <w:rPr>
                <w:rFonts w:ascii="Calibri" w:hAnsi="Calibri" w:cs="Calibri"/>
                <w:color w:val="000000"/>
                <w:sz w:val="16"/>
                <w:szCs w:val="16"/>
              </w:rPr>
            </w:pPr>
            <w:r w:rsidRPr="00135EA4">
              <w:rPr>
                <w:rFonts w:ascii="Calibri" w:hAnsi="Calibri" w:cs="Calibri"/>
                <w:color w:val="000000"/>
                <w:sz w:val="16"/>
                <w:szCs w:val="16"/>
              </w:rPr>
              <w:t>Number of epochs</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46C50A0E" w14:textId="77777777" w:rsidR="00EA56C6" w:rsidRPr="00135EA4" w:rsidRDefault="00EA56C6" w:rsidP="00EA56C6">
            <w:pPr>
              <w:jc w:val="center"/>
              <w:rPr>
                <w:rFonts w:ascii="Calibri" w:hAnsi="Calibri" w:cs="Calibri"/>
                <w:color w:val="000000"/>
                <w:sz w:val="16"/>
                <w:szCs w:val="16"/>
              </w:rPr>
            </w:pPr>
            <w:r w:rsidRPr="00135EA4">
              <w:rPr>
                <w:rFonts w:ascii="Calibri" w:hAnsi="Calibri" w:cs="Calibri"/>
                <w:color w:val="000000"/>
                <w:sz w:val="16"/>
                <w:szCs w:val="16"/>
              </w:rPr>
              <w:t>150</w:t>
            </w:r>
          </w:p>
        </w:tc>
      </w:tr>
      <w:tr w:rsidR="00EA56C6" w14:paraId="6B44985B" w14:textId="77777777" w:rsidTr="00EA56C6">
        <w:trPr>
          <w:trHeight w:val="288"/>
        </w:trPr>
        <w:tc>
          <w:tcPr>
            <w:tcW w:w="0" w:type="auto"/>
            <w:tcBorders>
              <w:top w:val="nil"/>
              <w:left w:val="single" w:sz="4" w:space="0" w:color="auto"/>
              <w:bottom w:val="nil"/>
              <w:right w:val="single" w:sz="4" w:space="0" w:color="auto"/>
            </w:tcBorders>
            <w:shd w:val="clear" w:color="auto" w:fill="auto"/>
            <w:noWrap/>
            <w:tcMar>
              <w:top w:w="15" w:type="dxa"/>
              <w:left w:w="15" w:type="dxa"/>
              <w:bottom w:w="0" w:type="dxa"/>
              <w:right w:w="15" w:type="dxa"/>
            </w:tcMar>
            <w:vAlign w:val="bottom"/>
            <w:hideMark/>
          </w:tcPr>
          <w:p w14:paraId="25876672" w14:textId="77777777" w:rsidR="00EA56C6" w:rsidRPr="00135EA4" w:rsidRDefault="00EA56C6" w:rsidP="00EA56C6">
            <w:pPr>
              <w:rPr>
                <w:rFonts w:ascii="Calibri" w:hAnsi="Calibri" w:cs="Calibri"/>
                <w:color w:val="000000"/>
                <w:sz w:val="16"/>
                <w:szCs w:val="16"/>
              </w:rPr>
            </w:pPr>
            <w:r w:rsidRPr="00135EA4">
              <w:rPr>
                <w:rFonts w:ascii="Calibri" w:hAnsi="Calibri" w:cs="Calibri"/>
                <w:color w:val="000000"/>
                <w:sz w:val="16"/>
                <w:szCs w:val="16"/>
              </w:rPr>
              <w:t>Loss function</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5671EAAB" w14:textId="77777777" w:rsidR="00EA56C6" w:rsidRPr="00135EA4" w:rsidRDefault="00EA56C6" w:rsidP="00EA56C6">
            <w:pPr>
              <w:jc w:val="center"/>
              <w:rPr>
                <w:rFonts w:ascii="Calibri" w:hAnsi="Calibri" w:cs="Calibri"/>
                <w:color w:val="000000"/>
                <w:sz w:val="16"/>
                <w:szCs w:val="16"/>
              </w:rPr>
            </w:pPr>
            <w:r w:rsidRPr="00135EA4">
              <w:rPr>
                <w:rFonts w:ascii="Calibri" w:hAnsi="Calibri" w:cs="Calibri"/>
                <w:color w:val="000000"/>
                <w:sz w:val="16"/>
                <w:szCs w:val="16"/>
              </w:rPr>
              <w:t>Cosine similarity</w:t>
            </w:r>
          </w:p>
        </w:tc>
      </w:tr>
      <w:tr w:rsidR="00EA56C6" w14:paraId="051B7421" w14:textId="77777777" w:rsidTr="00EA56C6">
        <w:trPr>
          <w:trHeight w:val="288"/>
        </w:trPr>
        <w:tc>
          <w:tcPr>
            <w:tcW w:w="0" w:type="auto"/>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4195CD06" w14:textId="77777777" w:rsidR="00EA56C6" w:rsidRPr="00135EA4" w:rsidRDefault="00EA56C6" w:rsidP="00EA56C6">
            <w:pPr>
              <w:rPr>
                <w:rFonts w:ascii="Calibri" w:hAnsi="Calibri" w:cs="Calibri"/>
                <w:color w:val="000000"/>
                <w:sz w:val="16"/>
                <w:szCs w:val="16"/>
              </w:rPr>
            </w:pPr>
            <w:r w:rsidRPr="00135EA4">
              <w:rPr>
                <w:rFonts w:ascii="Calibri" w:hAnsi="Calibri" w:cs="Calibri"/>
                <w:color w:val="000000"/>
                <w:sz w:val="16"/>
                <w:szCs w:val="16"/>
              </w:rPr>
              <w:t>Optimizer</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2AE743A9" w14:textId="77777777" w:rsidR="00EA56C6" w:rsidRPr="00135EA4" w:rsidRDefault="00EA56C6" w:rsidP="00EA56C6">
            <w:pPr>
              <w:jc w:val="center"/>
              <w:rPr>
                <w:rFonts w:ascii="Calibri" w:hAnsi="Calibri" w:cs="Calibri"/>
                <w:color w:val="000000"/>
                <w:sz w:val="16"/>
                <w:szCs w:val="16"/>
              </w:rPr>
            </w:pPr>
            <w:r w:rsidRPr="00135EA4">
              <w:rPr>
                <w:rFonts w:ascii="Calibri" w:hAnsi="Calibri" w:cs="Calibri"/>
                <w:color w:val="000000"/>
                <w:sz w:val="16"/>
                <w:szCs w:val="16"/>
              </w:rPr>
              <w:t>Nadam</w:t>
            </w:r>
          </w:p>
        </w:tc>
      </w:tr>
      <w:tr w:rsidR="00EA56C6" w14:paraId="7762552D" w14:textId="77777777" w:rsidTr="00EA56C6">
        <w:trPr>
          <w:trHeight w:val="288"/>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0942BF47" w14:textId="77777777" w:rsidR="00EA56C6" w:rsidRPr="00135EA4" w:rsidRDefault="00EA56C6" w:rsidP="00EA56C6">
            <w:pPr>
              <w:rPr>
                <w:rFonts w:ascii="Calibri" w:hAnsi="Calibri" w:cs="Calibri"/>
                <w:color w:val="000000"/>
                <w:sz w:val="16"/>
                <w:szCs w:val="16"/>
              </w:rPr>
            </w:pPr>
            <w:r w:rsidRPr="00135EA4">
              <w:rPr>
                <w:rFonts w:ascii="Calibri" w:hAnsi="Calibri" w:cs="Calibri"/>
                <w:color w:val="000000"/>
                <w:sz w:val="16"/>
                <w:szCs w:val="16"/>
              </w:rPr>
              <w:t>Learning rate</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60B0BD7D" w14:textId="77777777" w:rsidR="00EA56C6" w:rsidRPr="00135EA4" w:rsidRDefault="00EA56C6" w:rsidP="00EA56C6">
            <w:pPr>
              <w:jc w:val="center"/>
              <w:rPr>
                <w:rFonts w:ascii="Calibri" w:hAnsi="Calibri" w:cs="Calibri"/>
                <w:color w:val="000000"/>
                <w:sz w:val="16"/>
                <w:szCs w:val="16"/>
              </w:rPr>
            </w:pPr>
            <w:r w:rsidRPr="00135EA4">
              <w:rPr>
                <w:rFonts w:ascii="Calibri" w:hAnsi="Calibri" w:cs="Calibri"/>
                <w:color w:val="000000"/>
                <w:sz w:val="16"/>
                <w:szCs w:val="16"/>
              </w:rPr>
              <w:t>0.001</w:t>
            </w:r>
          </w:p>
        </w:tc>
      </w:tr>
      <w:tr w:rsidR="00EA56C6" w14:paraId="2BB250E6" w14:textId="77777777" w:rsidTr="00EA56C6">
        <w:trPr>
          <w:trHeight w:val="288"/>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126A875A" w14:textId="77777777" w:rsidR="00EA56C6" w:rsidRPr="00135EA4" w:rsidRDefault="00EA56C6" w:rsidP="00EA56C6">
            <w:pPr>
              <w:rPr>
                <w:rFonts w:ascii="Calibri" w:hAnsi="Calibri" w:cs="Calibri"/>
                <w:color w:val="000000"/>
                <w:sz w:val="16"/>
                <w:szCs w:val="16"/>
              </w:rPr>
            </w:pPr>
            <w:r w:rsidRPr="00135EA4">
              <w:rPr>
                <w:rFonts w:ascii="Calibri" w:hAnsi="Calibri" w:cs="Calibri"/>
                <w:color w:val="000000"/>
                <w:sz w:val="16"/>
                <w:szCs w:val="16"/>
              </w:rPr>
              <w:t>Train test split</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1BD73FAB" w14:textId="77777777" w:rsidR="00EA56C6" w:rsidRPr="00135EA4" w:rsidRDefault="00EA56C6" w:rsidP="00EA56C6">
            <w:pPr>
              <w:jc w:val="center"/>
              <w:rPr>
                <w:rFonts w:ascii="Calibri" w:hAnsi="Calibri" w:cs="Calibri"/>
                <w:color w:val="000000"/>
                <w:sz w:val="16"/>
                <w:szCs w:val="16"/>
              </w:rPr>
            </w:pPr>
            <w:r w:rsidRPr="00135EA4">
              <w:rPr>
                <w:rFonts w:ascii="Calibri" w:hAnsi="Calibri" w:cs="Calibri"/>
                <w:color w:val="000000"/>
                <w:sz w:val="16"/>
                <w:szCs w:val="16"/>
              </w:rPr>
              <w:t>80%-20%</w:t>
            </w:r>
          </w:p>
        </w:tc>
      </w:tr>
    </w:tbl>
    <w:p w14:paraId="1C1318E7" w14:textId="77777777" w:rsidR="00EA56C6" w:rsidRDefault="00EA56C6" w:rsidP="00EA56C6">
      <w:r>
        <w:rPr>
          <w:noProof/>
          <w:lang w:val="en-IN" w:eastAsia="ko-KR" w:bidi="hi-IN"/>
        </w:rPr>
        <w:object w:dxaOrig="5266" w:dyaOrig="5221" w14:anchorId="19791FCA">
          <v:shape id="_x0000_i1032" type="#_x0000_t75" style="width:199.7pt;height:197.85pt" o:ole="">
            <v:imagedata r:id="rId29" o:title=""/>
          </v:shape>
          <o:OLEObject Type="Embed" ProgID="Visio.Drawing.15" ShapeID="_x0000_i1032" DrawAspect="Content" ObjectID="_1721839889" r:id="rId30"/>
        </w:object>
      </w:r>
      <w:r>
        <w:t xml:space="preserve">      </w:t>
      </w:r>
    </w:p>
    <w:p w14:paraId="0DCC84EC" w14:textId="608CFEAD" w:rsidR="00EA56C6" w:rsidRDefault="00EA56C6" w:rsidP="00EA56C6">
      <w:pPr>
        <w:ind w:left="1440" w:firstLine="720"/>
      </w:pPr>
    </w:p>
    <w:p w14:paraId="0997F31C" w14:textId="747440FC" w:rsidR="00EA56C6" w:rsidRPr="00290101" w:rsidRDefault="00290101" w:rsidP="00EA56C6">
      <w:pPr>
        <w:ind w:left="1440" w:firstLine="720"/>
        <w:rPr>
          <w:b/>
        </w:rPr>
      </w:pPr>
      <w:r>
        <w:rPr>
          <w:rFonts w:hint="eastAsia"/>
          <w:b/>
        </w:rPr>
        <w:t>Fig. 4-</w:t>
      </w:r>
      <w:r w:rsidR="00EA56C6" w:rsidRPr="00290101">
        <w:rPr>
          <w:b/>
        </w:rPr>
        <w:t>3</w:t>
      </w:r>
      <w:r w:rsidR="00EA56C6" w:rsidRPr="00290101">
        <w:rPr>
          <w:rFonts w:hint="eastAsia"/>
          <w:b/>
        </w:rPr>
        <w:t xml:space="preserve">. </w:t>
      </w:r>
      <w:r w:rsidR="00EA56C6" w:rsidRPr="00290101">
        <w:rPr>
          <w:b/>
        </w:rPr>
        <w:t>Set up to test time-domain compressibility of CSI</w:t>
      </w:r>
    </w:p>
    <w:p w14:paraId="06C5BDFF" w14:textId="77777777" w:rsidR="003A2A10" w:rsidRPr="00EA56C6" w:rsidRDefault="003A2A10" w:rsidP="00523177">
      <w:pPr>
        <w:jc w:val="both"/>
      </w:pPr>
    </w:p>
    <w:p w14:paraId="6B1682C7" w14:textId="2ADF82A4" w:rsidR="00E573E1" w:rsidRDefault="00EA56C6" w:rsidP="00412595">
      <w:pPr>
        <w:spacing w:line="276" w:lineRule="auto"/>
        <w:jc w:val="both"/>
      </w:pPr>
      <w:r>
        <w:t xml:space="preserve">Fig. </w:t>
      </w:r>
      <w:r w:rsidR="00290101">
        <w:t>4-</w:t>
      </w:r>
      <w:r w:rsidR="00523177">
        <w:t>4. shows the performance of spatial-frequency-time</w:t>
      </w:r>
      <w:r w:rsidR="005C2377">
        <w:t>-</w:t>
      </w:r>
      <w:r w:rsidR="00523177">
        <w:t xml:space="preserve">domain compression in terms of GCS with respect to various payload sizes. The performance of the baseline scheme, i.e., </w:t>
      </w:r>
      <w:r w:rsidR="00AF1708">
        <w:t xml:space="preserve">Rel-16 </w:t>
      </w:r>
      <w:r w:rsidR="00523177">
        <w:t xml:space="preserve">eType II </w:t>
      </w:r>
      <w:r w:rsidR="005C2377">
        <w:t>codebook</w:t>
      </w:r>
      <w:r w:rsidR="00523177">
        <w:t xml:space="preserve">, with parameter combination 1-8 </w:t>
      </w:r>
      <w:r w:rsidR="005C2377">
        <w:t xml:space="preserve">as specified </w:t>
      </w:r>
      <w:r w:rsidR="00DD0697">
        <w:t xml:space="preserve">TR 38.214 </w:t>
      </w:r>
      <w:r w:rsidR="00523177">
        <w:t xml:space="preserve">is also provided. The payload size is determined by the payload of a single layer PMI for the 8 parameter combinations for Rel-16 eType II </w:t>
      </w:r>
      <w:r w:rsidR="005C2377">
        <w:t>codebook. The measurements are 5ms apart and parameters listed in Table 3.4.1 are considered. One observation is that adding time-domain in the comp</w:t>
      </w:r>
      <w:bookmarkStart w:id="1" w:name="_GoBack"/>
      <w:bookmarkEnd w:id="1"/>
      <w:r w:rsidR="005C2377">
        <w:t xml:space="preserve">ression domain achieves a significant advantage in terms of overhead reduction. As an example when </w:t>
      </w:r>
      <w:r w:rsidR="005C2377" w:rsidRPr="005C2377">
        <w:rPr>
          <w:i/>
        </w:rPr>
        <w:t>M</w:t>
      </w:r>
      <w:r w:rsidR="005C2377">
        <w:t>=5 measurements are considered, to achieve GCS</w:t>
      </w:r>
      <w:r w:rsidR="00AF1708">
        <w:t>=</w:t>
      </w:r>
      <w:r w:rsidR="005C2377">
        <w:t xml:space="preserve">0.85, over 185% payload size reduction is achieved by the autoencoder over Rel-16 CB. On the other hand, when the payload size is fixed to 157 bits per layer over 7% gain is observed in terms of GCS. </w:t>
      </w:r>
      <w:r w:rsidR="00AF0F30">
        <w:t xml:space="preserve">This is significant as compared to </w:t>
      </w:r>
      <w:r w:rsidR="00CB726A">
        <w:t xml:space="preserve">the </w:t>
      </w:r>
      <w:r w:rsidR="00AF0F30">
        <w:t xml:space="preserve">57% payload overhead reduction achieved by an AI-based spatial-frequency-domain CSI compression. </w:t>
      </w:r>
    </w:p>
    <w:p w14:paraId="59A3ED66" w14:textId="77777777" w:rsidR="00146158" w:rsidRPr="00412595" w:rsidRDefault="00146158" w:rsidP="00412595">
      <w:pPr>
        <w:spacing w:line="276" w:lineRule="auto"/>
        <w:jc w:val="both"/>
        <w:rPr>
          <w:b/>
        </w:rPr>
      </w:pPr>
    </w:p>
    <w:p w14:paraId="00D74B7C" w14:textId="77777777" w:rsidR="00E573E1" w:rsidRPr="000F0573" w:rsidRDefault="00E573E1" w:rsidP="00E573E1">
      <w:pPr>
        <w:spacing w:line="276" w:lineRule="auto"/>
        <w:jc w:val="center"/>
        <w:rPr>
          <w:b/>
        </w:rPr>
      </w:pPr>
      <w:r>
        <w:rPr>
          <w:b/>
          <w:noProof/>
          <w:lang w:val="en-US" w:eastAsia="ko-KR"/>
        </w:rPr>
        <w:drawing>
          <wp:inline distT="0" distB="0" distL="0" distR="0" wp14:anchorId="5E17AA82" wp14:editId="4CF530B1">
            <wp:extent cx="3276132" cy="2457100"/>
            <wp:effectExtent l="0" t="0" r="635" b="635"/>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time correlated.emf"/>
                    <pic:cNvPicPr/>
                  </pic:nvPicPr>
                  <pic:blipFill>
                    <a:blip r:embed="rId31">
                      <a:extLst>
                        <a:ext uri="{28A0092B-C50C-407E-A947-70E740481C1C}">
                          <a14:useLocalDpi xmlns:a14="http://schemas.microsoft.com/office/drawing/2010/main" val="0"/>
                        </a:ext>
                      </a:extLst>
                    </a:blip>
                    <a:stretch>
                      <a:fillRect/>
                    </a:stretch>
                  </pic:blipFill>
                  <pic:spPr>
                    <a:xfrm>
                      <a:off x="0" y="0"/>
                      <a:ext cx="3304892" cy="2478670"/>
                    </a:xfrm>
                    <a:prstGeom prst="rect">
                      <a:avLst/>
                    </a:prstGeom>
                  </pic:spPr>
                </pic:pic>
              </a:graphicData>
            </a:graphic>
          </wp:inline>
        </w:drawing>
      </w:r>
    </w:p>
    <w:p w14:paraId="5E7776F6" w14:textId="14266EA2" w:rsidR="00206407" w:rsidRPr="00290101" w:rsidRDefault="00EA56C6" w:rsidP="00523177">
      <w:pPr>
        <w:rPr>
          <w:b/>
        </w:rPr>
      </w:pPr>
      <w:r w:rsidRPr="00290101">
        <w:rPr>
          <w:b/>
        </w:rPr>
        <w:t xml:space="preserve">Fig. </w:t>
      </w:r>
      <w:r w:rsidR="00290101">
        <w:rPr>
          <w:b/>
        </w:rPr>
        <w:t>4-</w:t>
      </w:r>
      <w:r w:rsidR="00523177" w:rsidRPr="00290101">
        <w:rPr>
          <w:b/>
        </w:rPr>
        <w:t>4</w:t>
      </w:r>
      <w:r w:rsidR="00173642" w:rsidRPr="00290101">
        <w:rPr>
          <w:b/>
        </w:rPr>
        <w:t xml:space="preserve">. </w:t>
      </w:r>
      <w:r w:rsidR="00523177" w:rsidRPr="00290101">
        <w:rPr>
          <w:b/>
        </w:rPr>
        <w:t>Performance of spatial-frequency-time-domain compression with variable number of measurements (</w:t>
      </w:r>
      <w:r w:rsidR="00523177" w:rsidRPr="00290101">
        <w:rPr>
          <w:b/>
          <w:i/>
        </w:rPr>
        <w:t>M</w:t>
      </w:r>
      <w:r w:rsidR="00523177" w:rsidRPr="00290101">
        <w:rPr>
          <w:b/>
        </w:rPr>
        <w:t>=1, 3, 5)</w:t>
      </w:r>
    </w:p>
    <w:p w14:paraId="281BADEF" w14:textId="77777777" w:rsidR="008C09DF" w:rsidRDefault="008C09DF" w:rsidP="009709B1">
      <w:pPr>
        <w:spacing w:line="276" w:lineRule="auto"/>
        <w:rPr>
          <w:highlight w:val="yellow"/>
        </w:rPr>
      </w:pPr>
    </w:p>
    <w:p w14:paraId="48EC84B6" w14:textId="77777777" w:rsidR="00302569" w:rsidRPr="00E31ECD" w:rsidRDefault="00AF1708" w:rsidP="00AF1708">
      <w:pPr>
        <w:spacing w:line="276" w:lineRule="auto"/>
        <w:jc w:val="both"/>
        <w:rPr>
          <w:rFonts w:ascii="Times New Roman" w:hAnsi="Times New Roman"/>
          <w:b/>
          <w:lang w:val="en-US" w:eastAsia="ko-KR"/>
        </w:rPr>
      </w:pPr>
      <w:r w:rsidRPr="00E31ECD">
        <w:rPr>
          <w:rFonts w:ascii="Times New Roman" w:hAnsi="Times New Roman"/>
          <w:b/>
          <w:i/>
          <w:lang w:val="en-US" w:eastAsia="ko-KR"/>
        </w:rPr>
        <w:t xml:space="preserve">Observation </w:t>
      </w:r>
      <w:r w:rsidR="000703C6" w:rsidRPr="00E31ECD">
        <w:rPr>
          <w:rFonts w:ascii="Times New Roman" w:hAnsi="Times New Roman"/>
          <w:b/>
          <w:i/>
          <w:lang w:val="en-US" w:eastAsia="ko-KR"/>
        </w:rPr>
        <w:t>4-1</w:t>
      </w:r>
      <w:r w:rsidRPr="00E31ECD">
        <w:rPr>
          <w:rFonts w:ascii="Times New Roman" w:hAnsi="Times New Roman"/>
          <w:b/>
          <w:i/>
          <w:lang w:val="en-US" w:eastAsia="ko-KR"/>
        </w:rPr>
        <w:t xml:space="preserve">: Adding </w:t>
      </w:r>
      <w:r w:rsidR="00AF0F30" w:rsidRPr="00E31ECD">
        <w:rPr>
          <w:rFonts w:ascii="Times New Roman" w:hAnsi="Times New Roman"/>
          <w:b/>
          <w:i/>
          <w:lang w:val="en-US" w:eastAsia="ko-KR"/>
        </w:rPr>
        <w:t xml:space="preserve">the time-domain </w:t>
      </w:r>
      <w:r w:rsidRPr="00E31ECD">
        <w:rPr>
          <w:rFonts w:ascii="Times New Roman" w:hAnsi="Times New Roman"/>
          <w:b/>
          <w:i/>
          <w:lang w:val="en-US" w:eastAsia="ko-KR"/>
        </w:rPr>
        <w:t>in the CSI compression domains, i.e.,</w:t>
      </w:r>
      <w:r w:rsidR="00AF0F30" w:rsidRPr="00E31ECD">
        <w:rPr>
          <w:rFonts w:ascii="Times New Roman" w:hAnsi="Times New Roman"/>
          <w:b/>
          <w:i/>
          <w:lang w:val="en-US" w:eastAsia="ko-KR"/>
        </w:rPr>
        <w:t xml:space="preserve"> CSI compression in</w:t>
      </w:r>
      <w:r w:rsidRPr="00E31ECD">
        <w:rPr>
          <w:rFonts w:ascii="Times New Roman" w:hAnsi="Times New Roman"/>
          <w:b/>
          <w:i/>
          <w:lang w:val="en-US" w:eastAsia="ko-KR"/>
        </w:rPr>
        <w:t xml:space="preserve"> spatial-frequency-time</w:t>
      </w:r>
      <w:r w:rsidR="00AF0F30" w:rsidRPr="00E31ECD">
        <w:rPr>
          <w:rFonts w:ascii="Times New Roman" w:hAnsi="Times New Roman"/>
          <w:b/>
          <w:i/>
          <w:lang w:val="en-US" w:eastAsia="ko-KR"/>
        </w:rPr>
        <w:t xml:space="preserve"> </w:t>
      </w:r>
      <w:r w:rsidRPr="00E31ECD">
        <w:rPr>
          <w:rFonts w:ascii="Times New Roman" w:hAnsi="Times New Roman"/>
          <w:b/>
          <w:i/>
          <w:lang w:val="en-US" w:eastAsia="ko-KR"/>
        </w:rPr>
        <w:t>domain</w:t>
      </w:r>
      <w:r w:rsidR="00AF0F30" w:rsidRPr="00E31ECD">
        <w:rPr>
          <w:rFonts w:ascii="Times New Roman" w:hAnsi="Times New Roman"/>
          <w:b/>
          <w:i/>
          <w:lang w:val="en-US" w:eastAsia="ko-KR"/>
        </w:rPr>
        <w:t>s</w:t>
      </w:r>
      <w:r w:rsidRPr="00E31ECD">
        <w:rPr>
          <w:rFonts w:ascii="Times New Roman" w:hAnsi="Times New Roman"/>
          <w:b/>
          <w:i/>
          <w:lang w:val="en-US" w:eastAsia="ko-KR"/>
        </w:rPr>
        <w:t xml:space="preserve">, </w:t>
      </w:r>
      <w:r w:rsidR="00AF0F30" w:rsidRPr="00E31ECD">
        <w:rPr>
          <w:rFonts w:ascii="Times New Roman" w:hAnsi="Times New Roman"/>
          <w:b/>
          <w:i/>
          <w:lang w:val="en-US" w:eastAsia="ko-KR"/>
        </w:rPr>
        <w:t xml:space="preserve">achieves a higher compression, </w:t>
      </w:r>
      <w:r w:rsidR="00C946FD" w:rsidRPr="00E31ECD">
        <w:rPr>
          <w:rFonts w:ascii="Times New Roman" w:hAnsi="Times New Roman"/>
          <w:b/>
          <w:i/>
          <w:lang w:val="en-US" w:eastAsia="ko-KR"/>
        </w:rPr>
        <w:t xml:space="preserve">i.e., </w:t>
      </w:r>
      <w:r w:rsidR="00AF0F30" w:rsidRPr="00E31ECD">
        <w:rPr>
          <w:rFonts w:ascii="Times New Roman" w:hAnsi="Times New Roman"/>
          <w:b/>
          <w:i/>
          <w:lang w:val="en-US" w:eastAsia="ko-KR"/>
        </w:rPr>
        <w:t>further reduction in CSI report overhead</w:t>
      </w:r>
      <w:r w:rsidR="00C946FD" w:rsidRPr="00E31ECD">
        <w:rPr>
          <w:rFonts w:ascii="Times New Roman" w:hAnsi="Times New Roman"/>
          <w:b/>
          <w:i/>
          <w:lang w:val="en-US" w:eastAsia="ko-KR"/>
        </w:rPr>
        <w:t>,</w:t>
      </w:r>
      <w:r w:rsidR="00CB726A" w:rsidRPr="00E31ECD">
        <w:rPr>
          <w:rFonts w:ascii="Times New Roman" w:hAnsi="Times New Roman"/>
          <w:b/>
          <w:i/>
          <w:lang w:val="en-US" w:eastAsia="ko-KR"/>
        </w:rPr>
        <w:t xml:space="preserve"> as compared to spatial-frequency domain CSI compression</w:t>
      </w:r>
      <w:r w:rsidR="00AF0F30" w:rsidRPr="00E31ECD">
        <w:rPr>
          <w:rFonts w:ascii="Times New Roman" w:hAnsi="Times New Roman"/>
          <w:i/>
          <w:lang w:val="en-US" w:eastAsia="ko-KR"/>
        </w:rPr>
        <w:t>.</w:t>
      </w:r>
      <w:r w:rsidR="00AF0F30">
        <w:rPr>
          <w:rFonts w:ascii="Times New Roman" w:hAnsi="Times New Roman"/>
          <w:b/>
          <w:lang w:val="en-US" w:eastAsia="ko-KR"/>
        </w:rPr>
        <w:t xml:space="preserve"> </w:t>
      </w:r>
    </w:p>
    <w:p w14:paraId="34AC209F" w14:textId="77777777" w:rsidR="00302569" w:rsidRDefault="00302569" w:rsidP="00AF1708">
      <w:pPr>
        <w:spacing w:line="276" w:lineRule="auto"/>
        <w:jc w:val="both"/>
        <w:rPr>
          <w:rFonts w:ascii="Times New Roman" w:hAnsi="Times New Roman"/>
          <w:b/>
          <w:lang w:val="en-US" w:eastAsia="ko-KR"/>
        </w:rPr>
      </w:pPr>
    </w:p>
    <w:p w14:paraId="4A6C39D2" w14:textId="0EE3998E" w:rsidR="00302569" w:rsidRPr="00290101" w:rsidRDefault="00EA56C6" w:rsidP="00302569">
      <w:pPr>
        <w:ind w:firstLineChars="1350" w:firstLine="2650"/>
        <w:rPr>
          <w:b/>
        </w:rPr>
      </w:pPr>
      <w:r w:rsidRPr="00290101">
        <w:rPr>
          <w:rFonts w:hint="eastAsia"/>
          <w:b/>
        </w:rPr>
        <w:t xml:space="preserve">Table </w:t>
      </w:r>
      <w:r w:rsidR="00302569" w:rsidRPr="00290101">
        <w:rPr>
          <w:rFonts w:hint="eastAsia"/>
          <w:b/>
        </w:rPr>
        <w:t>4.1</w:t>
      </w:r>
      <w:r w:rsidR="00302569" w:rsidRPr="00290101">
        <w:rPr>
          <w:b/>
        </w:rPr>
        <w:t xml:space="preserve"> Complexity in terms of </w:t>
      </w:r>
      <w:r w:rsidR="00C946FD" w:rsidRPr="00290101">
        <w:rPr>
          <w:b/>
        </w:rPr>
        <w:t>m</w:t>
      </w:r>
      <w:r w:rsidR="00302569" w:rsidRPr="00290101">
        <w:rPr>
          <w:b/>
        </w:rPr>
        <w:t xml:space="preserve">ega-FLOPs </w:t>
      </w:r>
      <w:r w:rsidR="00C946FD" w:rsidRPr="00290101">
        <w:rPr>
          <w:b/>
        </w:rPr>
        <w:t>and model size</w:t>
      </w:r>
    </w:p>
    <w:tbl>
      <w:tblPr>
        <w:tblW w:w="9855" w:type="dxa"/>
        <w:jc w:val="center"/>
        <w:tblCellMar>
          <w:left w:w="0" w:type="dxa"/>
          <w:right w:w="0" w:type="dxa"/>
        </w:tblCellMar>
        <w:tblLook w:val="0600" w:firstRow="0" w:lastRow="0" w:firstColumn="0" w:lastColumn="0" w:noHBand="1" w:noVBand="1"/>
      </w:tblPr>
      <w:tblGrid>
        <w:gridCol w:w="547"/>
        <w:gridCol w:w="756"/>
        <w:gridCol w:w="1847"/>
        <w:gridCol w:w="1223"/>
        <w:gridCol w:w="555"/>
        <w:gridCol w:w="555"/>
        <w:gridCol w:w="1414"/>
        <w:gridCol w:w="1509"/>
        <w:gridCol w:w="1449"/>
      </w:tblGrid>
      <w:tr w:rsidR="00C946FD" w:rsidRPr="00146158" w14:paraId="1E616786" w14:textId="77777777" w:rsidTr="00C946FD">
        <w:trPr>
          <w:trHeight w:val="288"/>
          <w:jc w:val="center"/>
        </w:trPr>
        <w:tc>
          <w:tcPr>
            <w:tcW w:w="548" w:type="dxa"/>
            <w:vMerge w:val="restart"/>
            <w:tcBorders>
              <w:top w:val="single" w:sz="4" w:space="0" w:color="000000"/>
              <w:left w:val="single" w:sz="4" w:space="0" w:color="000000"/>
              <w:bottom w:val="single" w:sz="4" w:space="0" w:color="000000"/>
              <w:right w:val="single" w:sz="4" w:space="0" w:color="000000"/>
            </w:tcBorders>
            <w:shd w:val="clear" w:color="auto" w:fill="8EA9DB"/>
            <w:tcMar>
              <w:top w:w="12" w:type="dxa"/>
              <w:left w:w="12" w:type="dxa"/>
              <w:bottom w:w="0" w:type="dxa"/>
              <w:right w:w="12" w:type="dxa"/>
            </w:tcMar>
            <w:vAlign w:val="center"/>
            <w:hideMark/>
          </w:tcPr>
          <w:p w14:paraId="34F300C3" w14:textId="77777777" w:rsidR="00C946FD" w:rsidRPr="00146158" w:rsidRDefault="00C946FD" w:rsidP="00463774">
            <w:pPr>
              <w:wordWrap w:val="0"/>
              <w:jc w:val="center"/>
              <w:textAlignment w:val="center"/>
              <w:rPr>
                <w:rFonts w:ascii="Times New Roman" w:eastAsia="Gulim" w:hAnsi="Times New Roman"/>
                <w:szCs w:val="20"/>
                <w:lang w:val="en-US" w:eastAsia="ko-KR"/>
              </w:rPr>
            </w:pPr>
            <w:r w:rsidRPr="00146158">
              <w:rPr>
                <w:rFonts w:ascii="Times New Roman" w:eastAsia="Gulim" w:hAnsi="Times New Roman"/>
                <w:b/>
                <w:bCs/>
                <w:kern w:val="24"/>
                <w:szCs w:val="20"/>
                <w:lang w:val="en-IN" w:eastAsia="ko-KR"/>
              </w:rPr>
              <w:t>Index</w:t>
            </w:r>
          </w:p>
        </w:tc>
        <w:tc>
          <w:tcPr>
            <w:tcW w:w="759" w:type="dxa"/>
            <w:vMerge w:val="restart"/>
            <w:tcBorders>
              <w:top w:val="single" w:sz="4" w:space="0" w:color="000000"/>
              <w:left w:val="single" w:sz="4" w:space="0" w:color="000000"/>
              <w:bottom w:val="single" w:sz="4" w:space="0" w:color="000000"/>
              <w:right w:val="single" w:sz="4" w:space="0" w:color="000000"/>
            </w:tcBorders>
            <w:shd w:val="clear" w:color="auto" w:fill="8EA9DB"/>
            <w:tcMar>
              <w:top w:w="12" w:type="dxa"/>
              <w:left w:w="12" w:type="dxa"/>
              <w:bottom w:w="0" w:type="dxa"/>
              <w:right w:w="12" w:type="dxa"/>
            </w:tcMar>
            <w:vAlign w:val="center"/>
            <w:hideMark/>
          </w:tcPr>
          <w:p w14:paraId="6970F9A7" w14:textId="77777777" w:rsidR="00C946FD" w:rsidRPr="00146158" w:rsidRDefault="00C946FD" w:rsidP="00463774">
            <w:pPr>
              <w:wordWrap w:val="0"/>
              <w:jc w:val="center"/>
              <w:textAlignment w:val="center"/>
              <w:rPr>
                <w:rFonts w:ascii="Times New Roman" w:eastAsia="Gulim" w:hAnsi="Times New Roman"/>
                <w:szCs w:val="20"/>
                <w:lang w:val="en-US" w:eastAsia="ko-KR"/>
              </w:rPr>
            </w:pPr>
            <w:r w:rsidRPr="00146158">
              <w:rPr>
                <w:rFonts w:ascii="Times New Roman" w:eastAsia="Gulim" w:hAnsi="Times New Roman"/>
                <w:b/>
                <w:bCs/>
                <w:kern w:val="24"/>
                <w:szCs w:val="20"/>
                <w:lang w:val="en-IN" w:eastAsia="ko-KR"/>
              </w:rPr>
              <w:t>Payload</w:t>
            </w:r>
          </w:p>
        </w:tc>
        <w:tc>
          <w:tcPr>
            <w:tcW w:w="1629" w:type="dxa"/>
            <w:tcBorders>
              <w:top w:val="single" w:sz="4" w:space="0" w:color="000000"/>
              <w:left w:val="single" w:sz="4" w:space="0" w:color="000000"/>
              <w:bottom w:val="single" w:sz="4" w:space="0" w:color="000000"/>
              <w:right w:val="single" w:sz="4" w:space="0" w:color="000000"/>
            </w:tcBorders>
            <w:shd w:val="clear" w:color="auto" w:fill="8EA9DB"/>
            <w:tcMar>
              <w:top w:w="12" w:type="dxa"/>
              <w:left w:w="12" w:type="dxa"/>
              <w:bottom w:w="0" w:type="dxa"/>
              <w:right w:w="12" w:type="dxa"/>
            </w:tcMar>
            <w:vAlign w:val="center"/>
            <w:hideMark/>
          </w:tcPr>
          <w:p w14:paraId="2E265A14" w14:textId="77777777" w:rsidR="00C946FD" w:rsidRPr="00146158" w:rsidRDefault="00C946FD" w:rsidP="00463774">
            <w:pPr>
              <w:wordWrap w:val="0"/>
              <w:jc w:val="center"/>
              <w:textAlignment w:val="center"/>
              <w:rPr>
                <w:rFonts w:ascii="Times New Roman" w:eastAsia="Gulim" w:hAnsi="Times New Roman"/>
                <w:szCs w:val="20"/>
                <w:lang w:val="en-US" w:eastAsia="ko-KR"/>
              </w:rPr>
            </w:pPr>
            <w:r w:rsidRPr="00146158">
              <w:rPr>
                <w:rFonts w:ascii="Times New Roman" w:eastAsia="Gulim" w:hAnsi="Times New Roman"/>
                <w:b/>
                <w:bCs/>
                <w:kern w:val="24"/>
                <w:szCs w:val="20"/>
                <w:lang w:val="en-IN" w:eastAsia="ko-KR"/>
              </w:rPr>
              <w:t xml:space="preserve">Rel-16 </w:t>
            </w:r>
            <w:r>
              <w:rPr>
                <w:rFonts w:ascii="Times New Roman" w:eastAsia="Gulim" w:hAnsi="Times New Roman"/>
                <w:b/>
                <w:bCs/>
                <w:kern w:val="24"/>
                <w:szCs w:val="20"/>
                <w:lang w:val="en-IN" w:eastAsia="ko-KR"/>
              </w:rPr>
              <w:t xml:space="preserve">CB </w:t>
            </w:r>
            <w:r w:rsidRPr="00146158">
              <w:rPr>
                <w:rFonts w:ascii="Times New Roman" w:eastAsia="Gulim" w:hAnsi="Times New Roman"/>
                <w:b/>
                <w:bCs/>
                <w:kern w:val="24"/>
                <w:szCs w:val="20"/>
                <w:lang w:val="en-IN" w:eastAsia="ko-KR"/>
              </w:rPr>
              <w:t>complexity</w:t>
            </w:r>
          </w:p>
          <w:p w14:paraId="105A8603" w14:textId="19A76008" w:rsidR="00C946FD" w:rsidRPr="00146158" w:rsidRDefault="00C946FD" w:rsidP="00463774">
            <w:pPr>
              <w:wordWrap w:val="0"/>
              <w:jc w:val="center"/>
              <w:textAlignment w:val="center"/>
              <w:rPr>
                <w:rFonts w:ascii="Times New Roman" w:eastAsia="Gulim" w:hAnsi="Times New Roman"/>
                <w:szCs w:val="20"/>
                <w:lang w:val="en-US" w:eastAsia="ko-KR"/>
              </w:rPr>
            </w:pPr>
            <w:r w:rsidRPr="00146158">
              <w:rPr>
                <w:rFonts w:ascii="Times New Roman" w:eastAsia="Gulim" w:hAnsi="Times New Roman"/>
                <w:b/>
                <w:bCs/>
                <w:kern w:val="24"/>
                <w:szCs w:val="20"/>
                <w:lang w:val="en-IN" w:eastAsia="ko-KR"/>
              </w:rPr>
              <w:t>(paramComb</w:t>
            </w:r>
            <w:r w:rsidR="000C3160">
              <w:rPr>
                <w:rFonts w:ascii="Times New Roman" w:eastAsia="Gulim" w:hAnsi="Times New Roman"/>
                <w:b/>
                <w:bCs/>
                <w:kern w:val="24"/>
                <w:szCs w:val="20"/>
                <w:lang w:val="en-IN" w:eastAsia="ko-KR"/>
              </w:rPr>
              <w:t>ination-r16</w:t>
            </w:r>
            <w:r w:rsidRPr="00146158">
              <w:rPr>
                <w:rFonts w:ascii="Times New Roman" w:eastAsia="Gulim" w:hAnsi="Times New Roman"/>
                <w:b/>
                <w:bCs/>
                <w:kern w:val="24"/>
                <w:szCs w:val="20"/>
                <w:lang w:val="en-IN" w:eastAsia="ko-KR"/>
              </w:rPr>
              <w:t xml:space="preserve">=1-8) </w:t>
            </w:r>
          </w:p>
        </w:tc>
        <w:tc>
          <w:tcPr>
            <w:tcW w:w="3863" w:type="dxa"/>
            <w:gridSpan w:val="4"/>
            <w:tcBorders>
              <w:top w:val="single" w:sz="4" w:space="0" w:color="000000"/>
              <w:left w:val="single" w:sz="4" w:space="0" w:color="000000"/>
              <w:bottom w:val="single" w:sz="4" w:space="0" w:color="000000"/>
              <w:right w:val="single" w:sz="4" w:space="0" w:color="000000"/>
            </w:tcBorders>
            <w:shd w:val="clear" w:color="auto" w:fill="8EA9DB"/>
            <w:tcMar>
              <w:top w:w="12" w:type="dxa"/>
              <w:left w:w="12" w:type="dxa"/>
              <w:bottom w:w="0" w:type="dxa"/>
              <w:right w:w="12" w:type="dxa"/>
            </w:tcMar>
            <w:vAlign w:val="center"/>
            <w:hideMark/>
          </w:tcPr>
          <w:p w14:paraId="7BD3E545" w14:textId="77777777" w:rsidR="00C946FD" w:rsidRPr="00146158" w:rsidRDefault="00C946FD" w:rsidP="00463774">
            <w:pPr>
              <w:wordWrap w:val="0"/>
              <w:jc w:val="center"/>
              <w:textAlignment w:val="center"/>
              <w:rPr>
                <w:rFonts w:ascii="Times New Roman" w:eastAsia="Gulim" w:hAnsi="Times New Roman"/>
                <w:szCs w:val="20"/>
                <w:lang w:val="en-US" w:eastAsia="ko-KR"/>
              </w:rPr>
            </w:pPr>
            <w:r w:rsidRPr="00146158">
              <w:rPr>
                <w:rFonts w:ascii="Times New Roman" w:eastAsia="Gulim" w:hAnsi="Times New Roman"/>
                <w:b/>
                <w:bCs/>
                <w:kern w:val="24"/>
                <w:szCs w:val="20"/>
                <w:lang w:val="en-IN" w:eastAsia="ko-KR"/>
              </w:rPr>
              <w:t>Bi-LSTM model complexity</w:t>
            </w:r>
            <w:r>
              <w:rPr>
                <w:rFonts w:ascii="Times New Roman" w:eastAsia="Gulim" w:hAnsi="Times New Roman"/>
                <w:b/>
                <w:bCs/>
                <w:kern w:val="24"/>
                <w:szCs w:val="20"/>
                <w:lang w:val="en-IN" w:eastAsia="ko-KR"/>
              </w:rPr>
              <w:t xml:space="preserve"> (# of FLOPs (Mega-FLOPs)</w:t>
            </w:r>
          </w:p>
        </w:tc>
        <w:tc>
          <w:tcPr>
            <w:tcW w:w="3056" w:type="dxa"/>
            <w:gridSpan w:val="2"/>
            <w:tcBorders>
              <w:top w:val="single" w:sz="4" w:space="0" w:color="000000"/>
              <w:left w:val="single" w:sz="4" w:space="0" w:color="000000"/>
              <w:bottom w:val="single" w:sz="4" w:space="0" w:color="000000"/>
              <w:right w:val="single" w:sz="4" w:space="0" w:color="000000"/>
            </w:tcBorders>
            <w:shd w:val="clear" w:color="auto" w:fill="8EA9DB"/>
          </w:tcPr>
          <w:p w14:paraId="0B0F9383" w14:textId="77777777" w:rsidR="00C946FD" w:rsidRDefault="00C946FD" w:rsidP="00463774">
            <w:pPr>
              <w:wordWrap w:val="0"/>
              <w:jc w:val="center"/>
              <w:textAlignment w:val="center"/>
              <w:rPr>
                <w:rFonts w:ascii="Times New Roman" w:eastAsia="Gulim" w:hAnsi="Times New Roman"/>
                <w:b/>
                <w:bCs/>
                <w:kern w:val="24"/>
                <w:szCs w:val="20"/>
                <w:lang w:val="en-IN" w:eastAsia="ko-KR"/>
              </w:rPr>
            </w:pPr>
            <w:r>
              <w:rPr>
                <w:rFonts w:ascii="Times New Roman" w:eastAsia="Gulim" w:hAnsi="Times New Roman"/>
                <w:b/>
                <w:bCs/>
                <w:kern w:val="24"/>
                <w:szCs w:val="20"/>
                <w:lang w:val="en-IN" w:eastAsia="ko-KR"/>
              </w:rPr>
              <w:t xml:space="preserve">Model </w:t>
            </w:r>
          </w:p>
          <w:p w14:paraId="6F9ABD69" w14:textId="77777777" w:rsidR="00C946FD" w:rsidRPr="00146158" w:rsidRDefault="00C946FD" w:rsidP="00463774">
            <w:pPr>
              <w:wordWrap w:val="0"/>
              <w:jc w:val="center"/>
              <w:textAlignment w:val="center"/>
              <w:rPr>
                <w:rFonts w:ascii="Times New Roman" w:eastAsia="Gulim" w:hAnsi="Times New Roman"/>
                <w:b/>
                <w:bCs/>
                <w:kern w:val="24"/>
                <w:szCs w:val="20"/>
                <w:lang w:val="en-IN" w:eastAsia="ko-KR"/>
              </w:rPr>
            </w:pPr>
            <w:r>
              <w:rPr>
                <w:rFonts w:ascii="Times New Roman" w:eastAsia="Gulim" w:hAnsi="Times New Roman"/>
                <w:b/>
                <w:bCs/>
                <w:kern w:val="24"/>
                <w:szCs w:val="20"/>
                <w:lang w:val="en-IN" w:eastAsia="ko-KR"/>
              </w:rPr>
              <w:t>Size (# of parameters)</w:t>
            </w:r>
          </w:p>
        </w:tc>
      </w:tr>
      <w:tr w:rsidR="006671A3" w:rsidRPr="00146158" w14:paraId="02E678E8" w14:textId="77777777" w:rsidTr="00463774">
        <w:trPr>
          <w:trHeight w:val="288"/>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19CD3542" w14:textId="77777777" w:rsidR="006671A3" w:rsidRPr="00146158" w:rsidRDefault="006671A3" w:rsidP="00463774">
            <w:pPr>
              <w:rPr>
                <w:rFonts w:ascii="Times New Roman" w:eastAsia="Gulim" w:hAnsi="Times New Roman"/>
                <w:szCs w:val="20"/>
                <w:lang w:val="en-US" w:eastAsia="ko-KR"/>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7080D394" w14:textId="77777777" w:rsidR="006671A3" w:rsidRPr="00146158" w:rsidRDefault="006671A3" w:rsidP="00463774">
            <w:pPr>
              <w:rPr>
                <w:rFonts w:ascii="Times New Roman" w:eastAsia="Gulim" w:hAnsi="Times New Roman"/>
                <w:szCs w:val="20"/>
                <w:lang w:val="en-US" w:eastAsia="ko-KR"/>
              </w:rPr>
            </w:pPr>
          </w:p>
        </w:tc>
        <w:tc>
          <w:tcPr>
            <w:tcW w:w="1629" w:type="dxa"/>
            <w:vMerge w:val="restar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1941D439" w14:textId="77777777" w:rsidR="006671A3" w:rsidRPr="00146158" w:rsidRDefault="006671A3" w:rsidP="00463774">
            <w:pPr>
              <w:wordWrap w:val="0"/>
              <w:jc w:val="center"/>
              <w:textAlignment w:val="center"/>
              <w:rPr>
                <w:rFonts w:ascii="Times New Roman" w:eastAsia="Gulim" w:hAnsi="Times New Roman"/>
                <w:szCs w:val="20"/>
                <w:lang w:val="en-US" w:eastAsia="ko-KR"/>
              </w:rPr>
            </w:pPr>
            <w:r w:rsidRPr="00146158">
              <w:rPr>
                <w:rFonts w:ascii="Times New Roman" w:eastAsia="Gulim" w:hAnsi="Times New Roman"/>
                <w:b/>
                <w:bCs/>
                <w:color w:val="000000"/>
                <w:kern w:val="24"/>
                <w:szCs w:val="20"/>
                <w:lang w:val="en-IN" w:eastAsia="ko-KR"/>
              </w:rPr>
              <w:t>UE side</w:t>
            </w:r>
          </w:p>
        </w:tc>
        <w:tc>
          <w:tcPr>
            <w:tcW w:w="1258" w:type="dxa"/>
            <w:vMerge w:val="restar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0D774123" w14:textId="77777777" w:rsidR="006671A3" w:rsidRPr="00146158" w:rsidRDefault="006671A3" w:rsidP="00C946FD">
            <w:pPr>
              <w:wordWrap w:val="0"/>
              <w:jc w:val="center"/>
              <w:textAlignment w:val="center"/>
              <w:rPr>
                <w:rFonts w:ascii="Times New Roman" w:eastAsia="Gulim" w:hAnsi="Times New Roman"/>
                <w:b/>
                <w:bCs/>
                <w:color w:val="000000"/>
                <w:kern w:val="24"/>
                <w:szCs w:val="20"/>
                <w:lang w:val="en-IN" w:eastAsia="ko-KR"/>
              </w:rPr>
            </w:pPr>
            <w:r w:rsidRPr="00146158">
              <w:rPr>
                <w:rFonts w:ascii="Times New Roman" w:eastAsia="Gulim" w:hAnsi="Times New Roman"/>
                <w:b/>
                <w:bCs/>
                <w:color w:val="000000"/>
                <w:kern w:val="24"/>
                <w:szCs w:val="20"/>
                <w:lang w:val="en-IN" w:eastAsia="ko-KR"/>
              </w:rPr>
              <w:t>Encoder</w:t>
            </w:r>
          </w:p>
        </w:tc>
        <w:tc>
          <w:tcPr>
            <w:tcW w:w="2605" w:type="dxa"/>
            <w:gridSpan w:val="3"/>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330A988F" w14:textId="77777777" w:rsidR="006671A3" w:rsidRPr="00146158" w:rsidRDefault="006671A3" w:rsidP="00463774">
            <w:pPr>
              <w:wordWrap w:val="0"/>
              <w:jc w:val="center"/>
              <w:textAlignment w:val="center"/>
              <w:rPr>
                <w:rFonts w:ascii="Times New Roman" w:eastAsia="Gulim" w:hAnsi="Times New Roman"/>
                <w:szCs w:val="20"/>
                <w:lang w:val="en-US" w:eastAsia="ko-KR"/>
              </w:rPr>
            </w:pPr>
            <w:r w:rsidRPr="00146158">
              <w:rPr>
                <w:rFonts w:ascii="Times New Roman" w:eastAsia="Gulim" w:hAnsi="Times New Roman"/>
                <w:b/>
                <w:bCs/>
                <w:color w:val="000000"/>
                <w:kern w:val="24"/>
                <w:szCs w:val="20"/>
                <w:lang w:val="en-IN" w:eastAsia="ko-KR"/>
              </w:rPr>
              <w:t>Decoder</w:t>
            </w:r>
          </w:p>
        </w:tc>
        <w:tc>
          <w:tcPr>
            <w:tcW w:w="1560" w:type="dxa"/>
            <w:vMerge w:val="restart"/>
            <w:tcBorders>
              <w:top w:val="single" w:sz="4" w:space="0" w:color="000000"/>
              <w:left w:val="single" w:sz="4" w:space="0" w:color="000000"/>
              <w:right w:val="single" w:sz="4" w:space="0" w:color="000000"/>
            </w:tcBorders>
          </w:tcPr>
          <w:p w14:paraId="388B6C4F" w14:textId="77777777" w:rsidR="006671A3" w:rsidRPr="00C946FD" w:rsidRDefault="006671A3" w:rsidP="00C946FD">
            <w:pPr>
              <w:wordWrap w:val="0"/>
              <w:jc w:val="center"/>
              <w:textAlignment w:val="center"/>
              <w:rPr>
                <w:rFonts w:ascii="Times New Roman" w:eastAsia="Gulim" w:hAnsi="Times New Roman"/>
                <w:b/>
                <w:bCs/>
                <w:kern w:val="24"/>
                <w:szCs w:val="20"/>
                <w:lang w:val="en-IN" w:eastAsia="ko-KR"/>
              </w:rPr>
            </w:pPr>
            <w:r>
              <w:rPr>
                <w:rFonts w:ascii="Times New Roman" w:eastAsia="Gulim" w:hAnsi="Times New Roman" w:hint="eastAsia"/>
                <w:b/>
                <w:bCs/>
                <w:kern w:val="24"/>
                <w:szCs w:val="20"/>
                <w:lang w:val="en-IN" w:eastAsia="ko-KR"/>
              </w:rPr>
              <w:t>Encoder</w:t>
            </w:r>
          </w:p>
        </w:tc>
        <w:tc>
          <w:tcPr>
            <w:tcW w:w="1496" w:type="dxa"/>
            <w:vMerge w:val="restart"/>
            <w:tcBorders>
              <w:top w:val="single" w:sz="4" w:space="0" w:color="000000"/>
              <w:left w:val="single" w:sz="4" w:space="0" w:color="000000"/>
              <w:right w:val="single" w:sz="4" w:space="0" w:color="000000"/>
            </w:tcBorders>
          </w:tcPr>
          <w:p w14:paraId="57C6DBAE" w14:textId="77777777" w:rsidR="006671A3" w:rsidRPr="00C946FD" w:rsidRDefault="006671A3" w:rsidP="00463774">
            <w:pPr>
              <w:wordWrap w:val="0"/>
              <w:jc w:val="center"/>
              <w:textAlignment w:val="center"/>
              <w:rPr>
                <w:rFonts w:ascii="Times New Roman" w:eastAsia="Gulim" w:hAnsi="Times New Roman"/>
                <w:b/>
                <w:bCs/>
                <w:kern w:val="24"/>
                <w:szCs w:val="20"/>
                <w:lang w:val="en-IN" w:eastAsia="ko-KR"/>
              </w:rPr>
            </w:pPr>
            <w:r>
              <w:rPr>
                <w:rFonts w:ascii="Times New Roman" w:eastAsia="Gulim" w:hAnsi="Times New Roman" w:hint="eastAsia"/>
                <w:b/>
                <w:bCs/>
                <w:kern w:val="24"/>
                <w:szCs w:val="20"/>
                <w:lang w:val="en-IN" w:eastAsia="ko-KR"/>
              </w:rPr>
              <w:t>Decoder</w:t>
            </w:r>
          </w:p>
        </w:tc>
      </w:tr>
      <w:tr w:rsidR="006671A3" w:rsidRPr="00146158" w14:paraId="581BE854" w14:textId="77777777" w:rsidTr="00463774">
        <w:trPr>
          <w:trHeight w:val="75"/>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EB915D3" w14:textId="77777777" w:rsidR="006671A3" w:rsidRPr="00146158" w:rsidRDefault="006671A3" w:rsidP="00463774">
            <w:pPr>
              <w:rPr>
                <w:rFonts w:ascii="Times New Roman" w:eastAsia="Gulim" w:hAnsi="Times New Roman"/>
                <w:szCs w:val="20"/>
                <w:lang w:val="en-US" w:eastAsia="ko-KR"/>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7D872CAC" w14:textId="77777777" w:rsidR="006671A3" w:rsidRPr="00146158" w:rsidRDefault="006671A3" w:rsidP="00463774">
            <w:pPr>
              <w:rPr>
                <w:rFonts w:ascii="Times New Roman" w:eastAsia="Gulim" w:hAnsi="Times New Roman"/>
                <w:szCs w:val="20"/>
                <w:lang w:val="en-US" w:eastAsia="ko-KR"/>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5C9BE57" w14:textId="77777777" w:rsidR="006671A3" w:rsidRPr="00146158" w:rsidRDefault="006671A3" w:rsidP="00463774">
            <w:pPr>
              <w:rPr>
                <w:rFonts w:ascii="Times New Roman" w:eastAsia="Gulim" w:hAnsi="Times New Roman"/>
                <w:szCs w:val="20"/>
                <w:lang w:val="en-US" w:eastAsia="ko-KR"/>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6797F32F" w14:textId="77777777" w:rsidR="006671A3" w:rsidRPr="00146158" w:rsidRDefault="006671A3" w:rsidP="00463774">
            <w:pPr>
              <w:rPr>
                <w:rFonts w:ascii="Times New Roman" w:eastAsia="Gulim" w:hAnsi="Times New Roman"/>
                <w:szCs w:val="20"/>
                <w:lang w:val="en-US" w:eastAsia="ko-KR"/>
              </w:rPr>
            </w:pPr>
          </w:p>
        </w:tc>
        <w:tc>
          <w:tcPr>
            <w:tcW w:w="561"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4B593B46" w14:textId="77777777" w:rsidR="006671A3" w:rsidRPr="00146158" w:rsidRDefault="006671A3" w:rsidP="00463774">
            <w:pPr>
              <w:wordWrap w:val="0"/>
              <w:jc w:val="center"/>
              <w:textAlignment w:val="center"/>
              <w:rPr>
                <w:rFonts w:ascii="Times New Roman" w:eastAsia="Gulim" w:hAnsi="Times New Roman"/>
                <w:szCs w:val="20"/>
                <w:lang w:val="en-US" w:eastAsia="ko-KR"/>
              </w:rPr>
            </w:pPr>
            <w:r w:rsidRPr="00146158">
              <w:rPr>
                <w:rFonts w:ascii="Times New Roman" w:eastAsia="Gulim" w:hAnsi="Times New Roman"/>
                <w:b/>
                <w:bCs/>
                <w:color w:val="000000"/>
                <w:kern w:val="24"/>
                <w:szCs w:val="20"/>
                <w:lang w:val="en-IN" w:eastAsia="ko-KR"/>
              </w:rPr>
              <w:t>M=1</w:t>
            </w:r>
          </w:p>
        </w:tc>
        <w:tc>
          <w:tcPr>
            <w:tcW w:w="561"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3943C72B" w14:textId="77777777" w:rsidR="006671A3" w:rsidRPr="00146158" w:rsidRDefault="006671A3" w:rsidP="00463774">
            <w:pPr>
              <w:wordWrap w:val="0"/>
              <w:jc w:val="center"/>
              <w:textAlignment w:val="center"/>
              <w:rPr>
                <w:rFonts w:ascii="Times New Roman" w:eastAsia="Gulim" w:hAnsi="Times New Roman"/>
                <w:szCs w:val="20"/>
                <w:lang w:val="en-US" w:eastAsia="ko-KR"/>
              </w:rPr>
            </w:pPr>
            <w:r w:rsidRPr="00146158">
              <w:rPr>
                <w:rFonts w:ascii="Times New Roman" w:eastAsia="Gulim" w:hAnsi="Times New Roman"/>
                <w:b/>
                <w:bCs/>
                <w:color w:val="000000"/>
                <w:kern w:val="24"/>
                <w:szCs w:val="20"/>
                <w:lang w:val="en-IN" w:eastAsia="ko-KR"/>
              </w:rPr>
              <w:t>M=3</w:t>
            </w:r>
          </w:p>
        </w:tc>
        <w:tc>
          <w:tcPr>
            <w:tcW w:w="1483"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783C952F" w14:textId="77777777" w:rsidR="006671A3" w:rsidRPr="00146158" w:rsidRDefault="006671A3" w:rsidP="00463774">
            <w:pPr>
              <w:wordWrap w:val="0"/>
              <w:jc w:val="center"/>
              <w:textAlignment w:val="center"/>
              <w:rPr>
                <w:rFonts w:ascii="Times New Roman" w:eastAsia="Gulim" w:hAnsi="Times New Roman"/>
                <w:szCs w:val="20"/>
                <w:lang w:val="en-US" w:eastAsia="ko-KR"/>
              </w:rPr>
            </w:pPr>
            <w:r w:rsidRPr="00146158">
              <w:rPr>
                <w:rFonts w:ascii="Times New Roman" w:eastAsia="Gulim" w:hAnsi="Times New Roman"/>
                <w:b/>
                <w:bCs/>
                <w:color w:val="000000"/>
                <w:kern w:val="24"/>
                <w:szCs w:val="20"/>
                <w:lang w:val="en-IN" w:eastAsia="ko-KR"/>
              </w:rPr>
              <w:t>M=5</w:t>
            </w:r>
          </w:p>
        </w:tc>
        <w:tc>
          <w:tcPr>
            <w:tcW w:w="1560" w:type="dxa"/>
            <w:vMerge/>
            <w:tcBorders>
              <w:left w:val="single" w:sz="4" w:space="0" w:color="000000"/>
              <w:bottom w:val="single" w:sz="4" w:space="0" w:color="000000"/>
              <w:right w:val="single" w:sz="4" w:space="0" w:color="000000"/>
            </w:tcBorders>
          </w:tcPr>
          <w:p w14:paraId="473420BD" w14:textId="77777777" w:rsidR="006671A3" w:rsidRPr="00146158" w:rsidRDefault="006671A3" w:rsidP="00463774">
            <w:pPr>
              <w:wordWrap w:val="0"/>
              <w:jc w:val="center"/>
              <w:textAlignment w:val="center"/>
              <w:rPr>
                <w:rFonts w:ascii="Times New Roman" w:eastAsia="Gulim" w:hAnsi="Times New Roman"/>
                <w:b/>
                <w:bCs/>
                <w:color w:val="000000"/>
                <w:kern w:val="24"/>
                <w:szCs w:val="20"/>
                <w:lang w:val="en-IN" w:eastAsia="ko-KR"/>
              </w:rPr>
            </w:pPr>
          </w:p>
        </w:tc>
        <w:tc>
          <w:tcPr>
            <w:tcW w:w="1496" w:type="dxa"/>
            <w:vMerge/>
            <w:tcBorders>
              <w:left w:val="single" w:sz="4" w:space="0" w:color="000000"/>
              <w:bottom w:val="single" w:sz="4" w:space="0" w:color="000000"/>
              <w:right w:val="single" w:sz="4" w:space="0" w:color="000000"/>
            </w:tcBorders>
          </w:tcPr>
          <w:p w14:paraId="35D8C575" w14:textId="77777777" w:rsidR="006671A3" w:rsidRPr="00146158" w:rsidRDefault="006671A3" w:rsidP="00463774">
            <w:pPr>
              <w:wordWrap w:val="0"/>
              <w:jc w:val="center"/>
              <w:textAlignment w:val="center"/>
              <w:rPr>
                <w:rFonts w:ascii="Times New Roman" w:eastAsia="Gulim" w:hAnsi="Times New Roman"/>
                <w:b/>
                <w:bCs/>
                <w:color w:val="000000"/>
                <w:kern w:val="24"/>
                <w:szCs w:val="20"/>
                <w:lang w:val="en-IN" w:eastAsia="ko-KR"/>
              </w:rPr>
            </w:pPr>
          </w:p>
        </w:tc>
      </w:tr>
      <w:tr w:rsidR="006671A3" w:rsidRPr="00146158" w14:paraId="69DA8606" w14:textId="77777777" w:rsidTr="00463774">
        <w:trPr>
          <w:trHeight w:val="288"/>
          <w:jc w:val="center"/>
        </w:trPr>
        <w:tc>
          <w:tcPr>
            <w:tcW w:w="548"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41ACBBA7" w14:textId="77777777" w:rsidR="006671A3" w:rsidRPr="00146158" w:rsidRDefault="006671A3" w:rsidP="006671A3">
            <w:pPr>
              <w:wordWrap w:val="0"/>
              <w:jc w:val="center"/>
              <w:textAlignment w:val="center"/>
              <w:rPr>
                <w:rFonts w:ascii="Times New Roman" w:eastAsia="Gulim" w:hAnsi="Times New Roman"/>
                <w:szCs w:val="20"/>
                <w:lang w:val="en-US" w:eastAsia="ko-KR"/>
              </w:rPr>
            </w:pPr>
            <w:r w:rsidRPr="00146158">
              <w:rPr>
                <w:rFonts w:ascii="Times New Roman" w:eastAsia="Gulim" w:hAnsi="Times New Roman"/>
                <w:color w:val="000000"/>
                <w:kern w:val="24"/>
                <w:szCs w:val="20"/>
                <w:lang w:val="en-IN" w:eastAsia="ko-KR"/>
              </w:rPr>
              <w:lastRenderedPageBreak/>
              <w:t>1</w:t>
            </w:r>
          </w:p>
        </w:tc>
        <w:tc>
          <w:tcPr>
            <w:tcW w:w="759"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1AA7C70B" w14:textId="77777777" w:rsidR="006671A3" w:rsidRPr="00146158" w:rsidRDefault="006671A3" w:rsidP="006671A3">
            <w:pPr>
              <w:wordWrap w:val="0"/>
              <w:jc w:val="center"/>
              <w:textAlignment w:val="center"/>
              <w:rPr>
                <w:rFonts w:ascii="Times New Roman" w:eastAsia="Gulim" w:hAnsi="Times New Roman"/>
                <w:szCs w:val="20"/>
                <w:lang w:val="en-US" w:eastAsia="ko-KR"/>
              </w:rPr>
            </w:pPr>
            <w:r w:rsidRPr="00146158">
              <w:rPr>
                <w:rFonts w:ascii="Times New Roman" w:eastAsia="Gulim" w:hAnsi="Times New Roman"/>
                <w:color w:val="000000"/>
                <w:kern w:val="24"/>
                <w:szCs w:val="20"/>
                <w:lang w:val="en-IN" w:eastAsia="ko-KR"/>
              </w:rPr>
              <w:t>55</w:t>
            </w:r>
          </w:p>
        </w:tc>
        <w:tc>
          <w:tcPr>
            <w:tcW w:w="1629"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318BAE83" w14:textId="77777777" w:rsidR="006671A3" w:rsidRPr="00146158" w:rsidRDefault="006671A3" w:rsidP="006671A3">
            <w:pPr>
              <w:wordWrap w:val="0"/>
              <w:jc w:val="center"/>
              <w:textAlignment w:val="center"/>
              <w:rPr>
                <w:rFonts w:ascii="Times New Roman" w:eastAsia="Gulim" w:hAnsi="Times New Roman"/>
                <w:szCs w:val="20"/>
                <w:lang w:val="en-US" w:eastAsia="ko-KR"/>
              </w:rPr>
            </w:pPr>
            <w:r w:rsidRPr="00146158">
              <w:rPr>
                <w:rFonts w:ascii="Times New Roman" w:eastAsia="Gulim" w:hAnsi="Times New Roman"/>
                <w:color w:val="000000"/>
                <w:kern w:val="24"/>
                <w:szCs w:val="20"/>
                <w:lang w:val="en-IN" w:eastAsia="ko-KR"/>
              </w:rPr>
              <w:t>0.032</w:t>
            </w:r>
          </w:p>
        </w:tc>
        <w:tc>
          <w:tcPr>
            <w:tcW w:w="1258"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56B2B64C" w14:textId="77777777" w:rsidR="006671A3" w:rsidRPr="00146158" w:rsidRDefault="006671A3" w:rsidP="006671A3">
            <w:pPr>
              <w:wordWrap w:val="0"/>
              <w:jc w:val="center"/>
              <w:textAlignment w:val="center"/>
              <w:rPr>
                <w:rFonts w:ascii="Times New Roman" w:eastAsia="Gulim" w:hAnsi="Times New Roman"/>
                <w:szCs w:val="20"/>
                <w:lang w:val="en-US" w:eastAsia="ko-KR"/>
              </w:rPr>
            </w:pPr>
            <w:r w:rsidRPr="00146158">
              <w:rPr>
                <w:rFonts w:ascii="Times New Roman" w:eastAsia="Gulim" w:hAnsi="Times New Roman"/>
                <w:color w:val="000000"/>
                <w:kern w:val="24"/>
                <w:szCs w:val="20"/>
                <w:lang w:val="en-IN" w:eastAsia="ko-KR"/>
              </w:rPr>
              <w:t>44.5</w:t>
            </w:r>
          </w:p>
        </w:tc>
        <w:tc>
          <w:tcPr>
            <w:tcW w:w="561"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2108723B" w14:textId="77777777" w:rsidR="006671A3" w:rsidRPr="00146158" w:rsidRDefault="006671A3" w:rsidP="006671A3">
            <w:pPr>
              <w:wordWrap w:val="0"/>
              <w:jc w:val="center"/>
              <w:textAlignment w:val="center"/>
              <w:rPr>
                <w:rFonts w:ascii="Times New Roman" w:eastAsia="Gulim" w:hAnsi="Times New Roman"/>
                <w:szCs w:val="20"/>
                <w:lang w:val="en-US" w:eastAsia="ko-KR"/>
              </w:rPr>
            </w:pPr>
            <w:r w:rsidRPr="00146158">
              <w:rPr>
                <w:rFonts w:ascii="Times New Roman" w:eastAsia="Gulim" w:hAnsi="Times New Roman"/>
                <w:color w:val="000000"/>
                <w:kern w:val="24"/>
                <w:szCs w:val="20"/>
                <w:lang w:val="en-IN" w:eastAsia="ko-KR"/>
              </w:rPr>
              <w:t>171.7</w:t>
            </w:r>
          </w:p>
        </w:tc>
        <w:tc>
          <w:tcPr>
            <w:tcW w:w="561"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5C12F522" w14:textId="77777777" w:rsidR="006671A3" w:rsidRPr="00146158" w:rsidRDefault="006671A3" w:rsidP="006671A3">
            <w:pPr>
              <w:wordWrap w:val="0"/>
              <w:jc w:val="center"/>
              <w:textAlignment w:val="center"/>
              <w:rPr>
                <w:rFonts w:ascii="Times New Roman" w:eastAsia="Gulim" w:hAnsi="Times New Roman"/>
                <w:szCs w:val="20"/>
                <w:lang w:val="en-US" w:eastAsia="ko-KR"/>
              </w:rPr>
            </w:pPr>
            <w:r w:rsidRPr="00146158">
              <w:rPr>
                <w:rFonts w:ascii="Times New Roman" w:eastAsia="Gulim" w:hAnsi="Times New Roman"/>
                <w:color w:val="000000"/>
                <w:kern w:val="24"/>
                <w:szCs w:val="20"/>
                <w:lang w:val="en-IN" w:eastAsia="ko-KR"/>
              </w:rPr>
              <w:t>172.5</w:t>
            </w:r>
          </w:p>
        </w:tc>
        <w:tc>
          <w:tcPr>
            <w:tcW w:w="1483"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5E52FFED" w14:textId="77777777" w:rsidR="006671A3" w:rsidRPr="00146158" w:rsidRDefault="006671A3" w:rsidP="006671A3">
            <w:pPr>
              <w:wordWrap w:val="0"/>
              <w:jc w:val="center"/>
              <w:textAlignment w:val="center"/>
              <w:rPr>
                <w:rFonts w:ascii="Times New Roman" w:eastAsia="Gulim" w:hAnsi="Times New Roman"/>
                <w:szCs w:val="20"/>
                <w:lang w:val="en-US" w:eastAsia="ko-KR"/>
              </w:rPr>
            </w:pPr>
            <w:r w:rsidRPr="00146158">
              <w:rPr>
                <w:rFonts w:ascii="Times New Roman" w:eastAsia="Gulim" w:hAnsi="Times New Roman"/>
                <w:color w:val="000000"/>
                <w:kern w:val="24"/>
                <w:szCs w:val="20"/>
                <w:lang w:val="en-IN" w:eastAsia="ko-KR"/>
              </w:rPr>
              <w:t>173.4</w:t>
            </w:r>
          </w:p>
        </w:tc>
        <w:tc>
          <w:tcPr>
            <w:tcW w:w="1560" w:type="dxa"/>
            <w:tcBorders>
              <w:top w:val="single" w:sz="4" w:space="0" w:color="000000"/>
              <w:left w:val="single" w:sz="4" w:space="0" w:color="000000"/>
              <w:bottom w:val="single" w:sz="4" w:space="0" w:color="000000"/>
              <w:right w:val="single" w:sz="4" w:space="0" w:color="000000"/>
            </w:tcBorders>
          </w:tcPr>
          <w:p w14:paraId="31311A7D" w14:textId="77777777" w:rsidR="006671A3" w:rsidRPr="006671A3" w:rsidRDefault="006671A3" w:rsidP="006671A3">
            <w:pPr>
              <w:wordWrap w:val="0"/>
              <w:jc w:val="center"/>
              <w:textAlignment w:val="center"/>
              <w:rPr>
                <w:rFonts w:ascii="Times New Roman" w:eastAsia="Gulim" w:hAnsi="Times New Roman"/>
                <w:color w:val="000000"/>
                <w:kern w:val="24"/>
                <w:szCs w:val="20"/>
                <w:lang w:val="en-IN" w:eastAsia="ko-KR"/>
              </w:rPr>
            </w:pPr>
            <w:r w:rsidRPr="00C946FD">
              <w:rPr>
                <w:rFonts w:ascii="Times New Roman" w:eastAsia="Gulim" w:hAnsi="Times New Roman"/>
                <w:color w:val="000000"/>
                <w:kern w:val="24"/>
                <w:szCs w:val="20"/>
                <w:lang w:val="en-IN" w:eastAsia="ko-KR"/>
              </w:rPr>
              <w:t>17,16,404</w:t>
            </w:r>
          </w:p>
        </w:tc>
        <w:tc>
          <w:tcPr>
            <w:tcW w:w="1496" w:type="dxa"/>
            <w:tcBorders>
              <w:top w:val="single" w:sz="4" w:space="0" w:color="000000"/>
              <w:left w:val="single" w:sz="4" w:space="0" w:color="000000"/>
              <w:bottom w:val="single" w:sz="4" w:space="0" w:color="000000"/>
              <w:right w:val="single" w:sz="4" w:space="0" w:color="000000"/>
            </w:tcBorders>
            <w:vAlign w:val="center"/>
          </w:tcPr>
          <w:p w14:paraId="43D1FCC2" w14:textId="77777777" w:rsidR="006671A3" w:rsidRPr="006671A3" w:rsidRDefault="006671A3" w:rsidP="006671A3">
            <w:pPr>
              <w:wordWrap w:val="0"/>
              <w:jc w:val="center"/>
              <w:textAlignment w:val="center"/>
              <w:rPr>
                <w:rFonts w:ascii="Times New Roman" w:eastAsia="Gulim" w:hAnsi="Times New Roman"/>
                <w:color w:val="000000"/>
                <w:kern w:val="24"/>
                <w:szCs w:val="20"/>
                <w:lang w:val="en-IN" w:eastAsia="ko-KR"/>
              </w:rPr>
            </w:pPr>
            <w:r w:rsidRPr="006671A3">
              <w:rPr>
                <w:rFonts w:ascii="Times New Roman" w:eastAsia="Gulim" w:hAnsi="Times New Roman"/>
                <w:color w:val="000000"/>
                <w:kern w:val="24"/>
                <w:szCs w:val="20"/>
                <w:lang w:val="en-IN" w:eastAsia="ko-KR"/>
              </w:rPr>
              <w:t>66,15,616</w:t>
            </w:r>
          </w:p>
        </w:tc>
      </w:tr>
      <w:tr w:rsidR="006671A3" w:rsidRPr="00146158" w14:paraId="692369DB" w14:textId="77777777" w:rsidTr="00463774">
        <w:trPr>
          <w:trHeight w:val="288"/>
          <w:jc w:val="center"/>
        </w:trPr>
        <w:tc>
          <w:tcPr>
            <w:tcW w:w="548"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7F54956D" w14:textId="77777777" w:rsidR="006671A3" w:rsidRPr="00146158" w:rsidRDefault="006671A3" w:rsidP="006671A3">
            <w:pPr>
              <w:wordWrap w:val="0"/>
              <w:jc w:val="center"/>
              <w:textAlignment w:val="center"/>
              <w:rPr>
                <w:rFonts w:ascii="Times New Roman" w:eastAsia="Gulim" w:hAnsi="Times New Roman"/>
                <w:szCs w:val="20"/>
                <w:lang w:val="en-US" w:eastAsia="ko-KR"/>
              </w:rPr>
            </w:pPr>
            <w:r w:rsidRPr="00146158">
              <w:rPr>
                <w:rFonts w:ascii="Times New Roman" w:eastAsia="Gulim" w:hAnsi="Times New Roman"/>
                <w:color w:val="000000"/>
                <w:kern w:val="24"/>
                <w:szCs w:val="20"/>
                <w:lang w:val="en-IN" w:eastAsia="ko-KR"/>
              </w:rPr>
              <w:t>2</w:t>
            </w:r>
          </w:p>
        </w:tc>
        <w:tc>
          <w:tcPr>
            <w:tcW w:w="759"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6AF58376" w14:textId="77777777" w:rsidR="006671A3" w:rsidRPr="00146158" w:rsidRDefault="006671A3" w:rsidP="006671A3">
            <w:pPr>
              <w:wordWrap w:val="0"/>
              <w:jc w:val="center"/>
              <w:textAlignment w:val="center"/>
              <w:rPr>
                <w:rFonts w:ascii="Times New Roman" w:eastAsia="Gulim" w:hAnsi="Times New Roman"/>
                <w:szCs w:val="20"/>
                <w:lang w:val="en-US" w:eastAsia="ko-KR"/>
              </w:rPr>
            </w:pPr>
            <w:r w:rsidRPr="00146158">
              <w:rPr>
                <w:rFonts w:ascii="Times New Roman" w:eastAsia="Gulim" w:hAnsi="Times New Roman"/>
                <w:color w:val="000000"/>
                <w:kern w:val="24"/>
                <w:szCs w:val="20"/>
                <w:lang w:val="en-IN" w:eastAsia="ko-KR"/>
              </w:rPr>
              <w:t>84</w:t>
            </w:r>
          </w:p>
        </w:tc>
        <w:tc>
          <w:tcPr>
            <w:tcW w:w="1629"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67C13249" w14:textId="77777777" w:rsidR="006671A3" w:rsidRPr="00146158" w:rsidRDefault="006671A3" w:rsidP="006671A3">
            <w:pPr>
              <w:wordWrap w:val="0"/>
              <w:jc w:val="center"/>
              <w:textAlignment w:val="center"/>
              <w:rPr>
                <w:rFonts w:ascii="Times New Roman" w:eastAsia="Gulim" w:hAnsi="Times New Roman"/>
                <w:szCs w:val="20"/>
                <w:lang w:val="en-US" w:eastAsia="ko-KR"/>
              </w:rPr>
            </w:pPr>
            <w:r w:rsidRPr="00146158">
              <w:rPr>
                <w:rFonts w:ascii="Times New Roman" w:eastAsia="Gulim" w:hAnsi="Times New Roman"/>
                <w:color w:val="000000"/>
                <w:kern w:val="24"/>
                <w:szCs w:val="20"/>
                <w:lang w:val="en-IN" w:eastAsia="ko-KR"/>
              </w:rPr>
              <w:t>0.032</w:t>
            </w:r>
          </w:p>
        </w:tc>
        <w:tc>
          <w:tcPr>
            <w:tcW w:w="1258"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79B3146D" w14:textId="77777777" w:rsidR="006671A3" w:rsidRPr="00146158" w:rsidRDefault="006671A3" w:rsidP="006671A3">
            <w:pPr>
              <w:wordWrap w:val="0"/>
              <w:jc w:val="center"/>
              <w:textAlignment w:val="center"/>
              <w:rPr>
                <w:rFonts w:ascii="Times New Roman" w:eastAsia="Gulim" w:hAnsi="Times New Roman"/>
                <w:szCs w:val="20"/>
                <w:lang w:val="en-US" w:eastAsia="ko-KR"/>
              </w:rPr>
            </w:pPr>
            <w:r w:rsidRPr="00146158">
              <w:rPr>
                <w:rFonts w:ascii="Times New Roman" w:eastAsia="Gulim" w:hAnsi="Times New Roman"/>
                <w:color w:val="000000"/>
                <w:kern w:val="24"/>
                <w:szCs w:val="20"/>
                <w:lang w:val="en-IN" w:eastAsia="ko-KR"/>
              </w:rPr>
              <w:t>44.6</w:t>
            </w:r>
          </w:p>
        </w:tc>
        <w:tc>
          <w:tcPr>
            <w:tcW w:w="561"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662387BE" w14:textId="77777777" w:rsidR="006671A3" w:rsidRPr="00146158" w:rsidRDefault="006671A3" w:rsidP="006671A3">
            <w:pPr>
              <w:wordWrap w:val="0"/>
              <w:jc w:val="center"/>
              <w:textAlignment w:val="center"/>
              <w:rPr>
                <w:rFonts w:ascii="Times New Roman" w:eastAsia="Gulim" w:hAnsi="Times New Roman"/>
                <w:szCs w:val="20"/>
                <w:lang w:val="en-US" w:eastAsia="ko-KR"/>
              </w:rPr>
            </w:pPr>
            <w:r w:rsidRPr="00146158">
              <w:rPr>
                <w:rFonts w:ascii="Times New Roman" w:eastAsia="Gulim" w:hAnsi="Times New Roman"/>
                <w:color w:val="000000"/>
                <w:kern w:val="24"/>
                <w:szCs w:val="20"/>
                <w:lang w:val="en-IN" w:eastAsia="ko-KR"/>
              </w:rPr>
              <w:t>171.9</w:t>
            </w:r>
          </w:p>
        </w:tc>
        <w:tc>
          <w:tcPr>
            <w:tcW w:w="561"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7C1B5E75" w14:textId="77777777" w:rsidR="006671A3" w:rsidRPr="00146158" w:rsidRDefault="006671A3" w:rsidP="006671A3">
            <w:pPr>
              <w:wordWrap w:val="0"/>
              <w:jc w:val="center"/>
              <w:textAlignment w:val="center"/>
              <w:rPr>
                <w:rFonts w:ascii="Times New Roman" w:eastAsia="Gulim" w:hAnsi="Times New Roman"/>
                <w:szCs w:val="20"/>
                <w:lang w:val="en-US" w:eastAsia="ko-KR"/>
              </w:rPr>
            </w:pPr>
            <w:r w:rsidRPr="00146158">
              <w:rPr>
                <w:rFonts w:ascii="Times New Roman" w:eastAsia="Gulim" w:hAnsi="Times New Roman"/>
                <w:color w:val="000000"/>
                <w:kern w:val="24"/>
                <w:szCs w:val="20"/>
                <w:lang w:val="en-IN" w:eastAsia="ko-KR"/>
              </w:rPr>
              <w:t>173.2</w:t>
            </w:r>
          </w:p>
        </w:tc>
        <w:tc>
          <w:tcPr>
            <w:tcW w:w="1483"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4103B7EC" w14:textId="77777777" w:rsidR="006671A3" w:rsidRPr="00146158" w:rsidRDefault="006671A3" w:rsidP="006671A3">
            <w:pPr>
              <w:wordWrap w:val="0"/>
              <w:jc w:val="center"/>
              <w:textAlignment w:val="center"/>
              <w:rPr>
                <w:rFonts w:ascii="Times New Roman" w:eastAsia="Gulim" w:hAnsi="Times New Roman"/>
                <w:szCs w:val="20"/>
                <w:lang w:val="en-US" w:eastAsia="ko-KR"/>
              </w:rPr>
            </w:pPr>
            <w:r w:rsidRPr="00146158">
              <w:rPr>
                <w:rFonts w:ascii="Times New Roman" w:eastAsia="Gulim" w:hAnsi="Times New Roman"/>
                <w:color w:val="000000"/>
                <w:kern w:val="24"/>
                <w:szCs w:val="20"/>
                <w:lang w:val="en-IN" w:eastAsia="ko-KR"/>
              </w:rPr>
              <w:t>174.4</w:t>
            </w:r>
          </w:p>
        </w:tc>
        <w:tc>
          <w:tcPr>
            <w:tcW w:w="1560" w:type="dxa"/>
            <w:tcBorders>
              <w:top w:val="single" w:sz="4" w:space="0" w:color="000000"/>
              <w:left w:val="single" w:sz="4" w:space="0" w:color="000000"/>
              <w:bottom w:val="single" w:sz="4" w:space="0" w:color="000000"/>
              <w:right w:val="single" w:sz="4" w:space="0" w:color="000000"/>
            </w:tcBorders>
          </w:tcPr>
          <w:p w14:paraId="46B3B7AB" w14:textId="77777777" w:rsidR="006671A3" w:rsidRPr="006671A3" w:rsidRDefault="006671A3" w:rsidP="006671A3">
            <w:pPr>
              <w:wordWrap w:val="0"/>
              <w:jc w:val="center"/>
              <w:textAlignment w:val="center"/>
              <w:rPr>
                <w:rFonts w:ascii="Times New Roman" w:eastAsia="Gulim" w:hAnsi="Times New Roman"/>
                <w:color w:val="000000"/>
                <w:kern w:val="24"/>
                <w:szCs w:val="20"/>
                <w:lang w:val="en-IN" w:eastAsia="ko-KR"/>
              </w:rPr>
            </w:pPr>
            <w:r w:rsidRPr="00C946FD">
              <w:rPr>
                <w:rFonts w:ascii="Times New Roman" w:eastAsia="Gulim" w:hAnsi="Times New Roman"/>
                <w:color w:val="000000"/>
                <w:kern w:val="24"/>
                <w:szCs w:val="20"/>
                <w:lang w:val="en-IN" w:eastAsia="ko-KR"/>
              </w:rPr>
              <w:t>17,20,698</w:t>
            </w:r>
          </w:p>
        </w:tc>
        <w:tc>
          <w:tcPr>
            <w:tcW w:w="1496" w:type="dxa"/>
            <w:tcBorders>
              <w:top w:val="single" w:sz="4" w:space="0" w:color="000000"/>
              <w:left w:val="single" w:sz="4" w:space="0" w:color="000000"/>
              <w:bottom w:val="single" w:sz="4" w:space="0" w:color="000000"/>
              <w:right w:val="single" w:sz="4" w:space="0" w:color="000000"/>
            </w:tcBorders>
            <w:vAlign w:val="center"/>
          </w:tcPr>
          <w:p w14:paraId="7799FA47" w14:textId="77777777" w:rsidR="006671A3" w:rsidRPr="006671A3" w:rsidRDefault="006671A3" w:rsidP="006671A3">
            <w:pPr>
              <w:pStyle w:val="NormalWeb"/>
              <w:wordWrap w:val="0"/>
              <w:spacing w:before="0" w:beforeAutospacing="0" w:after="0" w:afterAutospacing="0"/>
              <w:jc w:val="center"/>
              <w:textAlignment w:val="center"/>
              <w:rPr>
                <w:rFonts w:ascii="Times New Roman" w:eastAsia="Gulim" w:hAnsi="Times New Roman"/>
                <w:color w:val="000000"/>
                <w:kern w:val="24"/>
                <w:sz w:val="20"/>
                <w:szCs w:val="20"/>
                <w:lang w:val="en-IN" w:eastAsia="ko-KR"/>
              </w:rPr>
            </w:pPr>
            <w:r w:rsidRPr="006671A3">
              <w:rPr>
                <w:rFonts w:ascii="Times New Roman" w:eastAsia="Gulim" w:hAnsi="Times New Roman"/>
                <w:color w:val="000000"/>
                <w:kern w:val="24"/>
                <w:sz w:val="20"/>
                <w:szCs w:val="20"/>
                <w:lang w:val="en-IN" w:eastAsia="ko-KR"/>
              </w:rPr>
              <w:t>66,23,808</w:t>
            </w:r>
          </w:p>
        </w:tc>
      </w:tr>
      <w:tr w:rsidR="006671A3" w:rsidRPr="00146158" w14:paraId="52F536E8" w14:textId="77777777" w:rsidTr="00463774">
        <w:trPr>
          <w:trHeight w:val="288"/>
          <w:jc w:val="center"/>
        </w:trPr>
        <w:tc>
          <w:tcPr>
            <w:tcW w:w="548"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0EA0DE56" w14:textId="77777777" w:rsidR="006671A3" w:rsidRPr="00146158" w:rsidRDefault="006671A3" w:rsidP="006671A3">
            <w:pPr>
              <w:wordWrap w:val="0"/>
              <w:jc w:val="center"/>
              <w:textAlignment w:val="center"/>
              <w:rPr>
                <w:rFonts w:ascii="Times New Roman" w:eastAsia="Gulim" w:hAnsi="Times New Roman"/>
                <w:szCs w:val="20"/>
                <w:lang w:val="en-US" w:eastAsia="ko-KR"/>
              </w:rPr>
            </w:pPr>
            <w:r w:rsidRPr="00146158">
              <w:rPr>
                <w:rFonts w:ascii="Times New Roman" w:eastAsia="Gulim" w:hAnsi="Times New Roman"/>
                <w:color w:val="000000"/>
                <w:kern w:val="24"/>
                <w:szCs w:val="20"/>
                <w:lang w:val="en-IN" w:eastAsia="ko-KR"/>
              </w:rPr>
              <w:t>3</w:t>
            </w:r>
          </w:p>
        </w:tc>
        <w:tc>
          <w:tcPr>
            <w:tcW w:w="759"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4C7E52AC" w14:textId="77777777" w:rsidR="006671A3" w:rsidRPr="00146158" w:rsidRDefault="006671A3" w:rsidP="006671A3">
            <w:pPr>
              <w:wordWrap w:val="0"/>
              <w:jc w:val="center"/>
              <w:textAlignment w:val="center"/>
              <w:rPr>
                <w:rFonts w:ascii="Times New Roman" w:eastAsia="Gulim" w:hAnsi="Times New Roman"/>
                <w:szCs w:val="20"/>
                <w:lang w:val="en-US" w:eastAsia="ko-KR"/>
              </w:rPr>
            </w:pPr>
            <w:r w:rsidRPr="00146158">
              <w:rPr>
                <w:rFonts w:ascii="Times New Roman" w:eastAsia="Gulim" w:hAnsi="Times New Roman"/>
                <w:color w:val="000000"/>
                <w:kern w:val="24"/>
                <w:szCs w:val="20"/>
                <w:lang w:val="en-IN" w:eastAsia="ko-KR"/>
              </w:rPr>
              <w:t>100</w:t>
            </w:r>
          </w:p>
        </w:tc>
        <w:tc>
          <w:tcPr>
            <w:tcW w:w="1629"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25366AA0" w14:textId="77777777" w:rsidR="006671A3" w:rsidRPr="00146158" w:rsidRDefault="006671A3" w:rsidP="006671A3">
            <w:pPr>
              <w:wordWrap w:val="0"/>
              <w:jc w:val="center"/>
              <w:textAlignment w:val="center"/>
              <w:rPr>
                <w:rFonts w:ascii="Times New Roman" w:eastAsia="Gulim" w:hAnsi="Times New Roman"/>
                <w:szCs w:val="20"/>
                <w:lang w:val="en-US" w:eastAsia="ko-KR"/>
              </w:rPr>
            </w:pPr>
            <w:r w:rsidRPr="00146158">
              <w:rPr>
                <w:rFonts w:ascii="Times New Roman" w:eastAsia="Gulim" w:hAnsi="Times New Roman"/>
                <w:color w:val="000000"/>
                <w:kern w:val="24"/>
                <w:szCs w:val="20"/>
                <w:lang w:val="en-IN" w:eastAsia="ko-KR"/>
              </w:rPr>
              <w:t>0.087</w:t>
            </w:r>
          </w:p>
        </w:tc>
        <w:tc>
          <w:tcPr>
            <w:tcW w:w="1258"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33A5434F" w14:textId="77777777" w:rsidR="006671A3" w:rsidRPr="00146158" w:rsidRDefault="006671A3" w:rsidP="006671A3">
            <w:pPr>
              <w:wordWrap w:val="0"/>
              <w:jc w:val="center"/>
              <w:textAlignment w:val="center"/>
              <w:rPr>
                <w:rFonts w:ascii="Times New Roman" w:eastAsia="Gulim" w:hAnsi="Times New Roman"/>
                <w:szCs w:val="20"/>
                <w:lang w:val="en-US" w:eastAsia="ko-KR"/>
              </w:rPr>
            </w:pPr>
            <w:r w:rsidRPr="00146158">
              <w:rPr>
                <w:rFonts w:ascii="Times New Roman" w:eastAsia="Gulim" w:hAnsi="Times New Roman"/>
                <w:color w:val="000000"/>
                <w:kern w:val="24"/>
                <w:szCs w:val="20"/>
                <w:lang w:val="en-IN" w:eastAsia="ko-KR"/>
              </w:rPr>
              <w:t>44.7</w:t>
            </w:r>
          </w:p>
        </w:tc>
        <w:tc>
          <w:tcPr>
            <w:tcW w:w="561"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6613F69A" w14:textId="77777777" w:rsidR="006671A3" w:rsidRPr="00146158" w:rsidRDefault="006671A3" w:rsidP="006671A3">
            <w:pPr>
              <w:wordWrap w:val="0"/>
              <w:jc w:val="center"/>
              <w:textAlignment w:val="center"/>
              <w:rPr>
                <w:rFonts w:ascii="Times New Roman" w:eastAsia="Gulim" w:hAnsi="Times New Roman"/>
                <w:szCs w:val="20"/>
                <w:lang w:val="en-US" w:eastAsia="ko-KR"/>
              </w:rPr>
            </w:pPr>
            <w:r w:rsidRPr="00146158">
              <w:rPr>
                <w:rFonts w:ascii="Times New Roman" w:eastAsia="Gulim" w:hAnsi="Times New Roman"/>
                <w:color w:val="000000"/>
                <w:kern w:val="24"/>
                <w:szCs w:val="20"/>
                <w:lang w:val="en-IN" w:eastAsia="ko-KR"/>
              </w:rPr>
              <w:t>172</w:t>
            </w:r>
          </w:p>
        </w:tc>
        <w:tc>
          <w:tcPr>
            <w:tcW w:w="561"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26E86809" w14:textId="77777777" w:rsidR="006671A3" w:rsidRPr="00146158" w:rsidRDefault="006671A3" w:rsidP="006671A3">
            <w:pPr>
              <w:wordWrap w:val="0"/>
              <w:jc w:val="center"/>
              <w:textAlignment w:val="center"/>
              <w:rPr>
                <w:rFonts w:ascii="Times New Roman" w:eastAsia="Gulim" w:hAnsi="Times New Roman"/>
                <w:szCs w:val="20"/>
                <w:lang w:val="en-US" w:eastAsia="ko-KR"/>
              </w:rPr>
            </w:pPr>
            <w:r w:rsidRPr="00146158">
              <w:rPr>
                <w:rFonts w:ascii="Times New Roman" w:eastAsia="Gulim" w:hAnsi="Times New Roman"/>
                <w:color w:val="000000"/>
                <w:kern w:val="24"/>
                <w:szCs w:val="20"/>
                <w:lang w:val="en-IN" w:eastAsia="ko-KR"/>
              </w:rPr>
              <w:t>173.5</w:t>
            </w:r>
          </w:p>
        </w:tc>
        <w:tc>
          <w:tcPr>
            <w:tcW w:w="1483"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3CEBDEF0" w14:textId="77777777" w:rsidR="006671A3" w:rsidRPr="00146158" w:rsidRDefault="006671A3" w:rsidP="006671A3">
            <w:pPr>
              <w:wordWrap w:val="0"/>
              <w:jc w:val="center"/>
              <w:textAlignment w:val="center"/>
              <w:rPr>
                <w:rFonts w:ascii="Times New Roman" w:eastAsia="Gulim" w:hAnsi="Times New Roman"/>
                <w:szCs w:val="20"/>
                <w:lang w:val="en-US" w:eastAsia="ko-KR"/>
              </w:rPr>
            </w:pPr>
            <w:r w:rsidRPr="00146158">
              <w:rPr>
                <w:rFonts w:ascii="Times New Roman" w:eastAsia="Gulim" w:hAnsi="Times New Roman"/>
                <w:color w:val="000000"/>
                <w:kern w:val="24"/>
                <w:szCs w:val="20"/>
                <w:lang w:val="en-IN" w:eastAsia="ko-KR"/>
              </w:rPr>
              <w:t>175</w:t>
            </w:r>
          </w:p>
        </w:tc>
        <w:tc>
          <w:tcPr>
            <w:tcW w:w="1560" w:type="dxa"/>
            <w:tcBorders>
              <w:top w:val="single" w:sz="4" w:space="0" w:color="000000"/>
              <w:left w:val="single" w:sz="4" w:space="0" w:color="000000"/>
              <w:bottom w:val="single" w:sz="4" w:space="0" w:color="000000"/>
              <w:right w:val="single" w:sz="4" w:space="0" w:color="000000"/>
            </w:tcBorders>
          </w:tcPr>
          <w:p w14:paraId="3FD46378" w14:textId="77777777" w:rsidR="006671A3" w:rsidRPr="006671A3" w:rsidRDefault="006671A3" w:rsidP="006671A3">
            <w:pPr>
              <w:wordWrap w:val="0"/>
              <w:jc w:val="center"/>
              <w:textAlignment w:val="center"/>
              <w:rPr>
                <w:rFonts w:ascii="Times New Roman" w:eastAsia="Gulim" w:hAnsi="Times New Roman"/>
                <w:color w:val="000000"/>
                <w:kern w:val="24"/>
                <w:szCs w:val="20"/>
                <w:lang w:val="en-IN" w:eastAsia="ko-KR"/>
              </w:rPr>
            </w:pPr>
            <w:r w:rsidRPr="00C946FD">
              <w:rPr>
                <w:rFonts w:ascii="Times New Roman" w:eastAsia="Gulim" w:hAnsi="Times New Roman"/>
                <w:color w:val="000000"/>
                <w:kern w:val="24"/>
                <w:szCs w:val="20"/>
                <w:lang w:val="en-IN" w:eastAsia="ko-KR"/>
              </w:rPr>
              <w:t>17,22,872</w:t>
            </w:r>
          </w:p>
        </w:tc>
        <w:tc>
          <w:tcPr>
            <w:tcW w:w="1496" w:type="dxa"/>
            <w:tcBorders>
              <w:top w:val="single" w:sz="4" w:space="0" w:color="000000"/>
              <w:left w:val="single" w:sz="4" w:space="0" w:color="000000"/>
              <w:bottom w:val="single" w:sz="4" w:space="0" w:color="000000"/>
              <w:right w:val="single" w:sz="4" w:space="0" w:color="000000"/>
            </w:tcBorders>
            <w:vAlign w:val="center"/>
          </w:tcPr>
          <w:p w14:paraId="51F8DAF8" w14:textId="77777777" w:rsidR="006671A3" w:rsidRPr="006671A3" w:rsidRDefault="006671A3" w:rsidP="006671A3">
            <w:pPr>
              <w:pStyle w:val="NormalWeb"/>
              <w:wordWrap w:val="0"/>
              <w:spacing w:before="0" w:beforeAutospacing="0" w:after="0" w:afterAutospacing="0"/>
              <w:jc w:val="center"/>
              <w:textAlignment w:val="center"/>
              <w:rPr>
                <w:rFonts w:ascii="Times New Roman" w:eastAsia="Gulim" w:hAnsi="Times New Roman"/>
                <w:color w:val="000000"/>
                <w:kern w:val="24"/>
                <w:sz w:val="20"/>
                <w:szCs w:val="20"/>
                <w:lang w:val="en-IN" w:eastAsia="ko-KR"/>
              </w:rPr>
            </w:pPr>
            <w:r w:rsidRPr="006671A3">
              <w:rPr>
                <w:rFonts w:ascii="Times New Roman" w:eastAsia="Gulim" w:hAnsi="Times New Roman"/>
                <w:color w:val="000000"/>
                <w:kern w:val="24"/>
                <w:sz w:val="20"/>
                <w:szCs w:val="20"/>
                <w:lang w:val="en-IN" w:eastAsia="ko-KR"/>
              </w:rPr>
              <w:t>66,27,904</w:t>
            </w:r>
          </w:p>
        </w:tc>
      </w:tr>
      <w:tr w:rsidR="006671A3" w:rsidRPr="00146158" w14:paraId="61CFB6F5" w14:textId="77777777" w:rsidTr="00463774">
        <w:trPr>
          <w:trHeight w:val="288"/>
          <w:jc w:val="center"/>
        </w:trPr>
        <w:tc>
          <w:tcPr>
            <w:tcW w:w="548"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244841D1" w14:textId="77777777" w:rsidR="006671A3" w:rsidRPr="00146158" w:rsidRDefault="006671A3" w:rsidP="006671A3">
            <w:pPr>
              <w:wordWrap w:val="0"/>
              <w:jc w:val="center"/>
              <w:textAlignment w:val="center"/>
              <w:rPr>
                <w:rFonts w:ascii="Times New Roman" w:eastAsia="Gulim" w:hAnsi="Times New Roman"/>
                <w:szCs w:val="20"/>
                <w:lang w:val="en-US" w:eastAsia="ko-KR"/>
              </w:rPr>
            </w:pPr>
            <w:r w:rsidRPr="00146158">
              <w:rPr>
                <w:rFonts w:ascii="Times New Roman" w:eastAsia="Gulim" w:hAnsi="Times New Roman"/>
                <w:color w:val="000000"/>
                <w:kern w:val="24"/>
                <w:szCs w:val="20"/>
                <w:lang w:val="en-IN" w:eastAsia="ko-KR"/>
              </w:rPr>
              <w:t>4</w:t>
            </w:r>
          </w:p>
        </w:tc>
        <w:tc>
          <w:tcPr>
            <w:tcW w:w="759"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0311B91C" w14:textId="77777777" w:rsidR="006671A3" w:rsidRPr="00146158" w:rsidRDefault="006671A3" w:rsidP="006671A3">
            <w:pPr>
              <w:wordWrap w:val="0"/>
              <w:jc w:val="center"/>
              <w:textAlignment w:val="center"/>
              <w:rPr>
                <w:rFonts w:ascii="Times New Roman" w:eastAsia="Gulim" w:hAnsi="Times New Roman"/>
                <w:szCs w:val="20"/>
                <w:lang w:val="en-US" w:eastAsia="ko-KR"/>
              </w:rPr>
            </w:pPr>
            <w:r w:rsidRPr="00146158">
              <w:rPr>
                <w:rFonts w:ascii="Times New Roman" w:eastAsia="Gulim" w:hAnsi="Times New Roman"/>
                <w:color w:val="000000"/>
                <w:kern w:val="24"/>
                <w:szCs w:val="20"/>
                <w:lang w:val="en-IN" w:eastAsia="ko-KR"/>
              </w:rPr>
              <w:t>157</w:t>
            </w:r>
          </w:p>
        </w:tc>
        <w:tc>
          <w:tcPr>
            <w:tcW w:w="1629"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59F713E7" w14:textId="77777777" w:rsidR="006671A3" w:rsidRPr="00146158" w:rsidRDefault="006671A3" w:rsidP="006671A3">
            <w:pPr>
              <w:wordWrap w:val="0"/>
              <w:jc w:val="center"/>
              <w:textAlignment w:val="center"/>
              <w:rPr>
                <w:rFonts w:ascii="Times New Roman" w:eastAsia="Gulim" w:hAnsi="Times New Roman"/>
                <w:szCs w:val="20"/>
                <w:lang w:val="en-US" w:eastAsia="ko-KR"/>
              </w:rPr>
            </w:pPr>
            <w:r w:rsidRPr="00146158">
              <w:rPr>
                <w:rFonts w:ascii="Times New Roman" w:eastAsia="Gulim" w:hAnsi="Times New Roman"/>
                <w:color w:val="000000"/>
                <w:kern w:val="24"/>
                <w:szCs w:val="20"/>
                <w:lang w:val="en-IN" w:eastAsia="ko-KR"/>
              </w:rPr>
              <w:t>0.087</w:t>
            </w:r>
          </w:p>
        </w:tc>
        <w:tc>
          <w:tcPr>
            <w:tcW w:w="1258"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76C36F9D" w14:textId="77777777" w:rsidR="006671A3" w:rsidRPr="00146158" w:rsidRDefault="006671A3" w:rsidP="006671A3">
            <w:pPr>
              <w:wordWrap w:val="0"/>
              <w:jc w:val="center"/>
              <w:textAlignment w:val="center"/>
              <w:rPr>
                <w:rFonts w:ascii="Times New Roman" w:eastAsia="Gulim" w:hAnsi="Times New Roman"/>
                <w:szCs w:val="20"/>
                <w:lang w:val="en-US" w:eastAsia="ko-KR"/>
              </w:rPr>
            </w:pPr>
            <w:r w:rsidRPr="00146158">
              <w:rPr>
                <w:rFonts w:ascii="Times New Roman" w:eastAsia="Gulim" w:hAnsi="Times New Roman"/>
                <w:color w:val="000000"/>
                <w:kern w:val="24"/>
                <w:szCs w:val="20"/>
                <w:lang w:val="en-IN" w:eastAsia="ko-KR"/>
              </w:rPr>
              <w:t>45</w:t>
            </w:r>
          </w:p>
        </w:tc>
        <w:tc>
          <w:tcPr>
            <w:tcW w:w="561"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429DE40E" w14:textId="77777777" w:rsidR="006671A3" w:rsidRPr="00146158" w:rsidRDefault="006671A3" w:rsidP="006671A3">
            <w:pPr>
              <w:wordWrap w:val="0"/>
              <w:jc w:val="center"/>
              <w:textAlignment w:val="center"/>
              <w:rPr>
                <w:rFonts w:ascii="Times New Roman" w:eastAsia="Gulim" w:hAnsi="Times New Roman"/>
                <w:szCs w:val="20"/>
                <w:lang w:val="en-US" w:eastAsia="ko-KR"/>
              </w:rPr>
            </w:pPr>
            <w:r w:rsidRPr="00146158">
              <w:rPr>
                <w:rFonts w:ascii="Times New Roman" w:eastAsia="Gulim" w:hAnsi="Times New Roman"/>
                <w:color w:val="000000"/>
                <w:kern w:val="24"/>
                <w:szCs w:val="20"/>
                <w:lang w:val="en-IN" w:eastAsia="ko-KR"/>
              </w:rPr>
              <w:t>172.5</w:t>
            </w:r>
          </w:p>
        </w:tc>
        <w:tc>
          <w:tcPr>
            <w:tcW w:w="561"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3E42B70A" w14:textId="77777777" w:rsidR="006671A3" w:rsidRPr="00146158" w:rsidRDefault="006671A3" w:rsidP="006671A3">
            <w:pPr>
              <w:wordWrap w:val="0"/>
              <w:jc w:val="center"/>
              <w:textAlignment w:val="center"/>
              <w:rPr>
                <w:rFonts w:ascii="Times New Roman" w:eastAsia="Gulim" w:hAnsi="Times New Roman"/>
                <w:szCs w:val="20"/>
                <w:lang w:val="en-US" w:eastAsia="ko-KR"/>
              </w:rPr>
            </w:pPr>
            <w:r w:rsidRPr="00146158">
              <w:rPr>
                <w:rFonts w:ascii="Times New Roman" w:eastAsia="Gulim" w:hAnsi="Times New Roman"/>
                <w:color w:val="000000"/>
                <w:kern w:val="24"/>
                <w:szCs w:val="20"/>
                <w:lang w:val="en-IN" w:eastAsia="ko-KR"/>
              </w:rPr>
              <w:t>175.1</w:t>
            </w:r>
          </w:p>
        </w:tc>
        <w:tc>
          <w:tcPr>
            <w:tcW w:w="1483"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2074DF30" w14:textId="77777777" w:rsidR="006671A3" w:rsidRPr="00146158" w:rsidRDefault="006671A3" w:rsidP="006671A3">
            <w:pPr>
              <w:wordWrap w:val="0"/>
              <w:jc w:val="center"/>
              <w:textAlignment w:val="center"/>
              <w:rPr>
                <w:rFonts w:ascii="Times New Roman" w:eastAsia="Gulim" w:hAnsi="Times New Roman"/>
                <w:szCs w:val="20"/>
                <w:lang w:val="en-US" w:eastAsia="ko-KR"/>
              </w:rPr>
            </w:pPr>
            <w:r w:rsidRPr="00146158">
              <w:rPr>
                <w:rFonts w:ascii="Times New Roman" w:eastAsia="Gulim" w:hAnsi="Times New Roman"/>
                <w:color w:val="000000"/>
                <w:kern w:val="24"/>
                <w:szCs w:val="20"/>
                <w:lang w:val="en-IN" w:eastAsia="ko-KR"/>
              </w:rPr>
              <w:t>177.6</w:t>
            </w:r>
          </w:p>
        </w:tc>
        <w:tc>
          <w:tcPr>
            <w:tcW w:w="1560" w:type="dxa"/>
            <w:tcBorders>
              <w:top w:val="single" w:sz="4" w:space="0" w:color="000000"/>
              <w:left w:val="single" w:sz="4" w:space="0" w:color="000000"/>
              <w:bottom w:val="single" w:sz="4" w:space="0" w:color="000000"/>
              <w:right w:val="single" w:sz="4" w:space="0" w:color="000000"/>
            </w:tcBorders>
          </w:tcPr>
          <w:p w14:paraId="3EA30523" w14:textId="77777777" w:rsidR="006671A3" w:rsidRPr="006671A3" w:rsidRDefault="006671A3" w:rsidP="006671A3">
            <w:pPr>
              <w:wordWrap w:val="0"/>
              <w:jc w:val="center"/>
              <w:textAlignment w:val="center"/>
              <w:rPr>
                <w:rFonts w:ascii="Times New Roman" w:eastAsia="Gulim" w:hAnsi="Times New Roman"/>
                <w:color w:val="000000"/>
                <w:kern w:val="24"/>
                <w:szCs w:val="20"/>
                <w:lang w:val="en-IN" w:eastAsia="ko-KR"/>
              </w:rPr>
            </w:pPr>
            <w:r w:rsidRPr="00C946FD">
              <w:rPr>
                <w:rFonts w:ascii="Times New Roman" w:eastAsia="Gulim" w:hAnsi="Times New Roman"/>
                <w:color w:val="000000"/>
                <w:kern w:val="24"/>
                <w:szCs w:val="20"/>
                <w:lang w:val="en-IN" w:eastAsia="ko-KR"/>
              </w:rPr>
              <w:t>17,34,012</w:t>
            </w:r>
          </w:p>
        </w:tc>
        <w:tc>
          <w:tcPr>
            <w:tcW w:w="1496" w:type="dxa"/>
            <w:tcBorders>
              <w:top w:val="single" w:sz="4" w:space="0" w:color="000000"/>
              <w:left w:val="single" w:sz="4" w:space="0" w:color="000000"/>
              <w:bottom w:val="single" w:sz="4" w:space="0" w:color="000000"/>
              <w:right w:val="single" w:sz="4" w:space="0" w:color="000000"/>
            </w:tcBorders>
            <w:vAlign w:val="center"/>
          </w:tcPr>
          <w:p w14:paraId="0F08DB3F" w14:textId="77777777" w:rsidR="006671A3" w:rsidRPr="006671A3" w:rsidRDefault="006671A3" w:rsidP="006671A3">
            <w:pPr>
              <w:pStyle w:val="NormalWeb"/>
              <w:wordWrap w:val="0"/>
              <w:spacing w:before="0" w:beforeAutospacing="0" w:after="0" w:afterAutospacing="0"/>
              <w:jc w:val="center"/>
              <w:textAlignment w:val="center"/>
              <w:rPr>
                <w:rFonts w:ascii="Times New Roman" w:eastAsia="Gulim" w:hAnsi="Times New Roman"/>
                <w:color w:val="000000"/>
                <w:kern w:val="24"/>
                <w:sz w:val="20"/>
                <w:szCs w:val="20"/>
                <w:lang w:val="en-IN" w:eastAsia="ko-KR"/>
              </w:rPr>
            </w:pPr>
            <w:r w:rsidRPr="006671A3">
              <w:rPr>
                <w:rFonts w:ascii="Times New Roman" w:eastAsia="Gulim" w:hAnsi="Times New Roman"/>
                <w:color w:val="000000"/>
                <w:kern w:val="24"/>
                <w:sz w:val="20"/>
                <w:szCs w:val="20"/>
                <w:lang w:val="en-IN" w:eastAsia="ko-KR"/>
              </w:rPr>
              <w:t>66,48,384</w:t>
            </w:r>
          </w:p>
        </w:tc>
      </w:tr>
      <w:tr w:rsidR="006671A3" w:rsidRPr="00146158" w14:paraId="4796209B" w14:textId="77777777" w:rsidTr="00463774">
        <w:trPr>
          <w:trHeight w:val="288"/>
          <w:jc w:val="center"/>
        </w:trPr>
        <w:tc>
          <w:tcPr>
            <w:tcW w:w="548"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78AAC23F" w14:textId="77777777" w:rsidR="006671A3" w:rsidRPr="00146158" w:rsidRDefault="006671A3" w:rsidP="006671A3">
            <w:pPr>
              <w:wordWrap w:val="0"/>
              <w:jc w:val="center"/>
              <w:textAlignment w:val="center"/>
              <w:rPr>
                <w:rFonts w:ascii="Times New Roman" w:eastAsia="Gulim" w:hAnsi="Times New Roman"/>
                <w:szCs w:val="20"/>
                <w:lang w:val="en-US" w:eastAsia="ko-KR"/>
              </w:rPr>
            </w:pPr>
            <w:r w:rsidRPr="00146158">
              <w:rPr>
                <w:rFonts w:ascii="Times New Roman" w:eastAsia="Gulim" w:hAnsi="Times New Roman"/>
                <w:color w:val="000000"/>
                <w:kern w:val="24"/>
                <w:szCs w:val="20"/>
                <w:lang w:val="en-IN" w:eastAsia="ko-KR"/>
              </w:rPr>
              <w:t>5</w:t>
            </w:r>
          </w:p>
        </w:tc>
        <w:tc>
          <w:tcPr>
            <w:tcW w:w="759"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49EAE4A5" w14:textId="77777777" w:rsidR="006671A3" w:rsidRPr="00146158" w:rsidRDefault="006671A3" w:rsidP="006671A3">
            <w:pPr>
              <w:wordWrap w:val="0"/>
              <w:jc w:val="center"/>
              <w:textAlignment w:val="center"/>
              <w:rPr>
                <w:rFonts w:ascii="Times New Roman" w:eastAsia="Gulim" w:hAnsi="Times New Roman"/>
                <w:szCs w:val="20"/>
                <w:lang w:val="en-US" w:eastAsia="ko-KR"/>
              </w:rPr>
            </w:pPr>
            <w:r w:rsidRPr="00146158">
              <w:rPr>
                <w:rFonts w:ascii="Times New Roman" w:eastAsia="Gulim" w:hAnsi="Times New Roman"/>
                <w:color w:val="000000"/>
                <w:kern w:val="24"/>
                <w:szCs w:val="20"/>
                <w:lang w:val="en-IN" w:eastAsia="ko-KR"/>
              </w:rPr>
              <w:t>214</w:t>
            </w:r>
          </w:p>
        </w:tc>
        <w:tc>
          <w:tcPr>
            <w:tcW w:w="1629"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53526E39" w14:textId="77777777" w:rsidR="006671A3" w:rsidRPr="00146158" w:rsidRDefault="006671A3" w:rsidP="006671A3">
            <w:pPr>
              <w:wordWrap w:val="0"/>
              <w:jc w:val="center"/>
              <w:textAlignment w:val="center"/>
              <w:rPr>
                <w:rFonts w:ascii="Times New Roman" w:eastAsia="Gulim" w:hAnsi="Times New Roman"/>
                <w:szCs w:val="20"/>
                <w:lang w:val="en-US" w:eastAsia="ko-KR"/>
              </w:rPr>
            </w:pPr>
            <w:r w:rsidRPr="00146158">
              <w:rPr>
                <w:rFonts w:ascii="Times New Roman" w:eastAsia="Gulim" w:hAnsi="Times New Roman"/>
                <w:color w:val="000000"/>
                <w:kern w:val="24"/>
                <w:szCs w:val="20"/>
                <w:lang w:val="en-IN" w:eastAsia="ko-KR"/>
              </w:rPr>
              <w:t>0.087</w:t>
            </w:r>
          </w:p>
        </w:tc>
        <w:tc>
          <w:tcPr>
            <w:tcW w:w="1258"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1C5B6A35" w14:textId="77777777" w:rsidR="006671A3" w:rsidRPr="00146158" w:rsidRDefault="006671A3" w:rsidP="006671A3">
            <w:pPr>
              <w:wordWrap w:val="0"/>
              <w:jc w:val="center"/>
              <w:textAlignment w:val="center"/>
              <w:rPr>
                <w:rFonts w:ascii="Times New Roman" w:eastAsia="Gulim" w:hAnsi="Times New Roman"/>
                <w:szCs w:val="20"/>
                <w:lang w:val="en-US" w:eastAsia="ko-KR"/>
              </w:rPr>
            </w:pPr>
            <w:r w:rsidRPr="00146158">
              <w:rPr>
                <w:rFonts w:ascii="Times New Roman" w:eastAsia="Gulim" w:hAnsi="Times New Roman"/>
                <w:color w:val="000000"/>
                <w:kern w:val="24"/>
                <w:szCs w:val="20"/>
                <w:lang w:val="en-IN" w:eastAsia="ko-KR"/>
              </w:rPr>
              <w:t>45.2</w:t>
            </w:r>
          </w:p>
        </w:tc>
        <w:tc>
          <w:tcPr>
            <w:tcW w:w="561"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7A064380" w14:textId="77777777" w:rsidR="006671A3" w:rsidRPr="00146158" w:rsidRDefault="006671A3" w:rsidP="006671A3">
            <w:pPr>
              <w:wordWrap w:val="0"/>
              <w:jc w:val="center"/>
              <w:textAlignment w:val="center"/>
              <w:rPr>
                <w:rFonts w:ascii="Times New Roman" w:eastAsia="Gulim" w:hAnsi="Times New Roman"/>
                <w:szCs w:val="20"/>
                <w:lang w:val="en-US" w:eastAsia="ko-KR"/>
              </w:rPr>
            </w:pPr>
            <w:r w:rsidRPr="00146158">
              <w:rPr>
                <w:rFonts w:ascii="Times New Roman" w:eastAsia="Gulim" w:hAnsi="Times New Roman"/>
                <w:color w:val="000000"/>
                <w:kern w:val="24"/>
                <w:szCs w:val="20"/>
                <w:lang w:val="en-IN" w:eastAsia="ko-KR"/>
              </w:rPr>
              <w:t>172.9</w:t>
            </w:r>
          </w:p>
        </w:tc>
        <w:tc>
          <w:tcPr>
            <w:tcW w:w="561"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5D5873F1" w14:textId="77777777" w:rsidR="006671A3" w:rsidRPr="00146158" w:rsidRDefault="006671A3" w:rsidP="006671A3">
            <w:pPr>
              <w:wordWrap w:val="0"/>
              <w:jc w:val="center"/>
              <w:textAlignment w:val="center"/>
              <w:rPr>
                <w:rFonts w:ascii="Times New Roman" w:eastAsia="Gulim" w:hAnsi="Times New Roman"/>
                <w:szCs w:val="20"/>
                <w:lang w:val="en-US" w:eastAsia="ko-KR"/>
              </w:rPr>
            </w:pPr>
            <w:r w:rsidRPr="00146158">
              <w:rPr>
                <w:rFonts w:ascii="Times New Roman" w:eastAsia="Gulim" w:hAnsi="Times New Roman"/>
                <w:color w:val="000000"/>
                <w:kern w:val="24"/>
                <w:szCs w:val="20"/>
                <w:lang w:val="en-IN" w:eastAsia="ko-KR"/>
              </w:rPr>
              <w:t>176.4</w:t>
            </w:r>
          </w:p>
        </w:tc>
        <w:tc>
          <w:tcPr>
            <w:tcW w:w="1483"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2564DADD" w14:textId="77777777" w:rsidR="006671A3" w:rsidRPr="00146158" w:rsidRDefault="006671A3" w:rsidP="006671A3">
            <w:pPr>
              <w:wordWrap w:val="0"/>
              <w:jc w:val="center"/>
              <w:textAlignment w:val="center"/>
              <w:rPr>
                <w:rFonts w:ascii="Times New Roman" w:eastAsia="Gulim" w:hAnsi="Times New Roman"/>
                <w:szCs w:val="20"/>
                <w:lang w:val="en-US" w:eastAsia="ko-KR"/>
              </w:rPr>
            </w:pPr>
            <w:r w:rsidRPr="00146158">
              <w:rPr>
                <w:rFonts w:ascii="Times New Roman" w:eastAsia="Gulim" w:hAnsi="Times New Roman"/>
                <w:color w:val="000000"/>
                <w:kern w:val="24"/>
                <w:szCs w:val="20"/>
                <w:lang w:val="en-IN" w:eastAsia="ko-KR"/>
              </w:rPr>
              <w:t>179.8</w:t>
            </w:r>
          </w:p>
        </w:tc>
        <w:tc>
          <w:tcPr>
            <w:tcW w:w="1560" w:type="dxa"/>
            <w:tcBorders>
              <w:top w:val="single" w:sz="4" w:space="0" w:color="000000"/>
              <w:left w:val="single" w:sz="4" w:space="0" w:color="000000"/>
              <w:bottom w:val="single" w:sz="4" w:space="0" w:color="000000"/>
              <w:right w:val="single" w:sz="4" w:space="0" w:color="000000"/>
            </w:tcBorders>
          </w:tcPr>
          <w:p w14:paraId="292D22DC" w14:textId="77777777" w:rsidR="006671A3" w:rsidRPr="006671A3" w:rsidRDefault="006671A3" w:rsidP="006671A3">
            <w:pPr>
              <w:wordWrap w:val="0"/>
              <w:jc w:val="center"/>
              <w:textAlignment w:val="center"/>
              <w:rPr>
                <w:rFonts w:ascii="Times New Roman" w:eastAsia="Gulim" w:hAnsi="Times New Roman"/>
                <w:color w:val="000000"/>
                <w:kern w:val="24"/>
                <w:szCs w:val="20"/>
                <w:lang w:val="en-IN" w:eastAsia="ko-KR"/>
              </w:rPr>
            </w:pPr>
            <w:r w:rsidRPr="00C946FD">
              <w:rPr>
                <w:rFonts w:ascii="Times New Roman" w:eastAsia="Gulim" w:hAnsi="Times New Roman"/>
                <w:color w:val="000000"/>
                <w:kern w:val="24"/>
                <w:szCs w:val="20"/>
                <w:lang w:val="en-IN" w:eastAsia="ko-KR"/>
              </w:rPr>
              <w:t>17,43,248</w:t>
            </w:r>
          </w:p>
        </w:tc>
        <w:tc>
          <w:tcPr>
            <w:tcW w:w="1496" w:type="dxa"/>
            <w:tcBorders>
              <w:top w:val="single" w:sz="4" w:space="0" w:color="000000"/>
              <w:left w:val="single" w:sz="4" w:space="0" w:color="000000"/>
              <w:bottom w:val="single" w:sz="4" w:space="0" w:color="000000"/>
              <w:right w:val="single" w:sz="4" w:space="0" w:color="000000"/>
            </w:tcBorders>
            <w:vAlign w:val="center"/>
          </w:tcPr>
          <w:p w14:paraId="439F0BD7" w14:textId="77777777" w:rsidR="006671A3" w:rsidRPr="006671A3" w:rsidRDefault="006671A3" w:rsidP="006671A3">
            <w:pPr>
              <w:pStyle w:val="NormalWeb"/>
              <w:wordWrap w:val="0"/>
              <w:spacing w:before="0" w:beforeAutospacing="0" w:after="0" w:afterAutospacing="0"/>
              <w:jc w:val="center"/>
              <w:textAlignment w:val="center"/>
              <w:rPr>
                <w:rFonts w:ascii="Times New Roman" w:eastAsia="Gulim" w:hAnsi="Times New Roman"/>
                <w:color w:val="000000"/>
                <w:kern w:val="24"/>
                <w:sz w:val="20"/>
                <w:szCs w:val="20"/>
                <w:lang w:val="en-IN" w:eastAsia="ko-KR"/>
              </w:rPr>
            </w:pPr>
            <w:r w:rsidRPr="006671A3">
              <w:rPr>
                <w:rFonts w:ascii="Times New Roman" w:eastAsia="Gulim" w:hAnsi="Times New Roman"/>
                <w:color w:val="000000"/>
                <w:kern w:val="24"/>
                <w:sz w:val="20"/>
                <w:szCs w:val="20"/>
                <w:lang w:val="en-IN" w:eastAsia="ko-KR"/>
              </w:rPr>
              <w:t>66,64,768</w:t>
            </w:r>
          </w:p>
        </w:tc>
      </w:tr>
      <w:tr w:rsidR="006671A3" w:rsidRPr="00146158" w14:paraId="39E19E61" w14:textId="77777777" w:rsidTr="00463774">
        <w:trPr>
          <w:trHeight w:val="288"/>
          <w:jc w:val="center"/>
        </w:trPr>
        <w:tc>
          <w:tcPr>
            <w:tcW w:w="548"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656DAA8E" w14:textId="77777777" w:rsidR="006671A3" w:rsidRPr="00146158" w:rsidRDefault="006671A3" w:rsidP="006671A3">
            <w:pPr>
              <w:wordWrap w:val="0"/>
              <w:jc w:val="center"/>
              <w:textAlignment w:val="center"/>
              <w:rPr>
                <w:rFonts w:ascii="Times New Roman" w:eastAsia="Gulim" w:hAnsi="Times New Roman"/>
                <w:szCs w:val="20"/>
                <w:lang w:val="en-US" w:eastAsia="ko-KR"/>
              </w:rPr>
            </w:pPr>
            <w:r w:rsidRPr="00146158">
              <w:rPr>
                <w:rFonts w:ascii="Times New Roman" w:eastAsia="Gulim" w:hAnsi="Times New Roman"/>
                <w:color w:val="000000"/>
                <w:kern w:val="24"/>
                <w:szCs w:val="20"/>
                <w:lang w:val="en-IN" w:eastAsia="ko-KR"/>
              </w:rPr>
              <w:t>6</w:t>
            </w:r>
          </w:p>
        </w:tc>
        <w:tc>
          <w:tcPr>
            <w:tcW w:w="759"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3B34F808" w14:textId="77777777" w:rsidR="006671A3" w:rsidRPr="00146158" w:rsidRDefault="006671A3" w:rsidP="006671A3">
            <w:pPr>
              <w:wordWrap w:val="0"/>
              <w:jc w:val="center"/>
              <w:textAlignment w:val="center"/>
              <w:rPr>
                <w:rFonts w:ascii="Times New Roman" w:eastAsia="Gulim" w:hAnsi="Times New Roman"/>
                <w:szCs w:val="20"/>
                <w:lang w:val="en-US" w:eastAsia="ko-KR"/>
              </w:rPr>
            </w:pPr>
            <w:r w:rsidRPr="00146158">
              <w:rPr>
                <w:rFonts w:ascii="Times New Roman" w:eastAsia="Gulim" w:hAnsi="Times New Roman"/>
                <w:color w:val="000000"/>
                <w:kern w:val="24"/>
                <w:szCs w:val="20"/>
                <w:lang w:val="en-IN" w:eastAsia="ko-KR"/>
              </w:rPr>
              <w:t>272</w:t>
            </w:r>
          </w:p>
        </w:tc>
        <w:tc>
          <w:tcPr>
            <w:tcW w:w="1629"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7A1C1AB4" w14:textId="77777777" w:rsidR="006671A3" w:rsidRPr="00146158" w:rsidRDefault="006671A3" w:rsidP="006671A3">
            <w:pPr>
              <w:wordWrap w:val="0"/>
              <w:jc w:val="center"/>
              <w:textAlignment w:val="center"/>
              <w:rPr>
                <w:rFonts w:ascii="Times New Roman" w:eastAsia="Gulim" w:hAnsi="Times New Roman"/>
                <w:szCs w:val="20"/>
                <w:lang w:val="en-US" w:eastAsia="ko-KR"/>
              </w:rPr>
            </w:pPr>
            <w:r w:rsidRPr="00146158">
              <w:rPr>
                <w:rFonts w:ascii="Times New Roman" w:eastAsia="Gulim" w:hAnsi="Times New Roman"/>
                <w:color w:val="000000"/>
                <w:kern w:val="24"/>
                <w:szCs w:val="20"/>
                <w:lang w:val="en-IN" w:eastAsia="ko-KR"/>
              </w:rPr>
              <w:t>0.087</w:t>
            </w:r>
          </w:p>
        </w:tc>
        <w:tc>
          <w:tcPr>
            <w:tcW w:w="1258"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23395664" w14:textId="77777777" w:rsidR="006671A3" w:rsidRPr="00146158" w:rsidRDefault="006671A3" w:rsidP="006671A3">
            <w:pPr>
              <w:wordWrap w:val="0"/>
              <w:jc w:val="center"/>
              <w:textAlignment w:val="center"/>
              <w:rPr>
                <w:rFonts w:ascii="Times New Roman" w:eastAsia="Gulim" w:hAnsi="Times New Roman"/>
                <w:szCs w:val="20"/>
                <w:lang w:val="en-US" w:eastAsia="ko-KR"/>
              </w:rPr>
            </w:pPr>
            <w:r w:rsidRPr="00146158">
              <w:rPr>
                <w:rFonts w:ascii="Times New Roman" w:eastAsia="Gulim" w:hAnsi="Times New Roman"/>
                <w:color w:val="000000"/>
                <w:kern w:val="24"/>
                <w:szCs w:val="20"/>
                <w:lang w:val="en-IN" w:eastAsia="ko-KR"/>
              </w:rPr>
              <w:t>45.5</w:t>
            </w:r>
          </w:p>
        </w:tc>
        <w:tc>
          <w:tcPr>
            <w:tcW w:w="561"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69B3FC7D" w14:textId="77777777" w:rsidR="006671A3" w:rsidRPr="00146158" w:rsidRDefault="006671A3" w:rsidP="006671A3">
            <w:pPr>
              <w:wordWrap w:val="0"/>
              <w:jc w:val="center"/>
              <w:textAlignment w:val="center"/>
              <w:rPr>
                <w:rFonts w:ascii="Times New Roman" w:eastAsia="Gulim" w:hAnsi="Times New Roman"/>
                <w:szCs w:val="20"/>
                <w:lang w:val="en-US" w:eastAsia="ko-KR"/>
              </w:rPr>
            </w:pPr>
            <w:r w:rsidRPr="00146158">
              <w:rPr>
                <w:rFonts w:ascii="Times New Roman" w:eastAsia="Gulim" w:hAnsi="Times New Roman"/>
                <w:color w:val="000000"/>
                <w:kern w:val="24"/>
                <w:szCs w:val="20"/>
                <w:lang w:val="en-IN" w:eastAsia="ko-KR"/>
              </w:rPr>
              <w:t>173.4</w:t>
            </w:r>
          </w:p>
        </w:tc>
        <w:tc>
          <w:tcPr>
            <w:tcW w:w="561"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38EA3029" w14:textId="77777777" w:rsidR="006671A3" w:rsidRPr="00146158" w:rsidRDefault="006671A3" w:rsidP="006671A3">
            <w:pPr>
              <w:wordWrap w:val="0"/>
              <w:jc w:val="center"/>
              <w:textAlignment w:val="center"/>
              <w:rPr>
                <w:rFonts w:ascii="Times New Roman" w:eastAsia="Gulim" w:hAnsi="Times New Roman"/>
                <w:szCs w:val="20"/>
                <w:lang w:val="en-US" w:eastAsia="ko-KR"/>
              </w:rPr>
            </w:pPr>
            <w:r w:rsidRPr="00146158">
              <w:rPr>
                <w:rFonts w:ascii="Times New Roman" w:eastAsia="Gulim" w:hAnsi="Times New Roman"/>
                <w:color w:val="000000"/>
                <w:kern w:val="24"/>
                <w:szCs w:val="20"/>
                <w:lang w:val="en-IN" w:eastAsia="ko-KR"/>
              </w:rPr>
              <w:t>177.6</w:t>
            </w:r>
          </w:p>
        </w:tc>
        <w:tc>
          <w:tcPr>
            <w:tcW w:w="1483"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0B466C31" w14:textId="77777777" w:rsidR="006671A3" w:rsidRPr="00146158" w:rsidRDefault="006671A3" w:rsidP="006671A3">
            <w:pPr>
              <w:wordWrap w:val="0"/>
              <w:jc w:val="center"/>
              <w:textAlignment w:val="center"/>
              <w:rPr>
                <w:rFonts w:ascii="Times New Roman" w:eastAsia="Gulim" w:hAnsi="Times New Roman"/>
                <w:szCs w:val="20"/>
                <w:lang w:val="en-US" w:eastAsia="ko-KR"/>
              </w:rPr>
            </w:pPr>
            <w:r w:rsidRPr="00146158">
              <w:rPr>
                <w:rFonts w:ascii="Times New Roman" w:eastAsia="Gulim" w:hAnsi="Times New Roman"/>
                <w:color w:val="000000"/>
                <w:kern w:val="24"/>
                <w:szCs w:val="20"/>
                <w:lang w:val="en-IN" w:eastAsia="ko-KR"/>
              </w:rPr>
              <w:t>181.9</w:t>
            </w:r>
          </w:p>
        </w:tc>
        <w:tc>
          <w:tcPr>
            <w:tcW w:w="1560" w:type="dxa"/>
            <w:tcBorders>
              <w:top w:val="single" w:sz="4" w:space="0" w:color="000000"/>
              <w:left w:val="single" w:sz="4" w:space="0" w:color="000000"/>
              <w:bottom w:val="single" w:sz="4" w:space="0" w:color="000000"/>
              <w:right w:val="single" w:sz="4" w:space="0" w:color="000000"/>
            </w:tcBorders>
          </w:tcPr>
          <w:p w14:paraId="27B1385E" w14:textId="77777777" w:rsidR="006671A3" w:rsidRPr="006671A3" w:rsidRDefault="006671A3" w:rsidP="006671A3">
            <w:pPr>
              <w:wordWrap w:val="0"/>
              <w:jc w:val="center"/>
              <w:textAlignment w:val="center"/>
              <w:rPr>
                <w:rFonts w:ascii="Times New Roman" w:eastAsia="Gulim" w:hAnsi="Times New Roman"/>
                <w:color w:val="000000"/>
                <w:kern w:val="24"/>
                <w:szCs w:val="20"/>
                <w:lang w:val="en-IN" w:eastAsia="ko-KR"/>
              </w:rPr>
            </w:pPr>
            <w:r w:rsidRPr="006671A3">
              <w:rPr>
                <w:rFonts w:ascii="Times New Roman" w:eastAsia="Gulim" w:hAnsi="Times New Roman"/>
                <w:color w:val="000000"/>
                <w:kern w:val="24"/>
                <w:szCs w:val="20"/>
                <w:lang w:val="en-IN" w:eastAsia="ko-KR"/>
              </w:rPr>
              <w:t>17,52,772</w:t>
            </w:r>
          </w:p>
        </w:tc>
        <w:tc>
          <w:tcPr>
            <w:tcW w:w="1496" w:type="dxa"/>
            <w:tcBorders>
              <w:top w:val="single" w:sz="4" w:space="0" w:color="000000"/>
              <w:left w:val="single" w:sz="4" w:space="0" w:color="000000"/>
              <w:bottom w:val="single" w:sz="4" w:space="0" w:color="000000"/>
              <w:right w:val="single" w:sz="4" w:space="0" w:color="000000"/>
            </w:tcBorders>
            <w:vAlign w:val="center"/>
          </w:tcPr>
          <w:p w14:paraId="54CC3A33" w14:textId="77777777" w:rsidR="006671A3" w:rsidRPr="006671A3" w:rsidRDefault="006671A3" w:rsidP="006671A3">
            <w:pPr>
              <w:pStyle w:val="NormalWeb"/>
              <w:wordWrap w:val="0"/>
              <w:spacing w:before="0" w:beforeAutospacing="0" w:after="0" w:afterAutospacing="0"/>
              <w:jc w:val="center"/>
              <w:textAlignment w:val="center"/>
              <w:rPr>
                <w:rFonts w:ascii="Times New Roman" w:eastAsia="Gulim" w:hAnsi="Times New Roman"/>
                <w:color w:val="000000"/>
                <w:kern w:val="24"/>
                <w:sz w:val="20"/>
                <w:szCs w:val="20"/>
                <w:lang w:val="en-IN" w:eastAsia="ko-KR"/>
              </w:rPr>
            </w:pPr>
            <w:r w:rsidRPr="006671A3">
              <w:rPr>
                <w:rFonts w:ascii="Times New Roman" w:eastAsia="Gulim" w:hAnsi="Times New Roman"/>
                <w:color w:val="000000"/>
                <w:kern w:val="24"/>
                <w:sz w:val="20"/>
                <w:szCs w:val="20"/>
                <w:lang w:val="en-IN" w:eastAsia="ko-KR"/>
              </w:rPr>
              <w:t>66,81,152</w:t>
            </w:r>
          </w:p>
        </w:tc>
      </w:tr>
      <w:tr w:rsidR="006671A3" w:rsidRPr="00146158" w14:paraId="59E7E5C2" w14:textId="77777777" w:rsidTr="00463774">
        <w:trPr>
          <w:trHeight w:val="288"/>
          <w:jc w:val="center"/>
        </w:trPr>
        <w:tc>
          <w:tcPr>
            <w:tcW w:w="548"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1F85BFA3" w14:textId="77777777" w:rsidR="006671A3" w:rsidRPr="00146158" w:rsidRDefault="006671A3" w:rsidP="006671A3">
            <w:pPr>
              <w:wordWrap w:val="0"/>
              <w:jc w:val="center"/>
              <w:textAlignment w:val="center"/>
              <w:rPr>
                <w:rFonts w:ascii="Times New Roman" w:eastAsia="Gulim" w:hAnsi="Times New Roman"/>
                <w:szCs w:val="20"/>
                <w:lang w:val="en-US" w:eastAsia="ko-KR"/>
              </w:rPr>
            </w:pPr>
            <w:r w:rsidRPr="00146158">
              <w:rPr>
                <w:rFonts w:ascii="Times New Roman" w:eastAsia="Gulim" w:hAnsi="Times New Roman"/>
                <w:color w:val="000000"/>
                <w:kern w:val="24"/>
                <w:szCs w:val="20"/>
                <w:lang w:val="en-IN" w:eastAsia="ko-KR"/>
              </w:rPr>
              <w:t>7</w:t>
            </w:r>
          </w:p>
        </w:tc>
        <w:tc>
          <w:tcPr>
            <w:tcW w:w="759"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6915A63B" w14:textId="77777777" w:rsidR="006671A3" w:rsidRPr="00146158" w:rsidRDefault="006671A3" w:rsidP="006671A3">
            <w:pPr>
              <w:wordWrap w:val="0"/>
              <w:jc w:val="center"/>
              <w:textAlignment w:val="center"/>
              <w:rPr>
                <w:rFonts w:ascii="Times New Roman" w:eastAsia="Gulim" w:hAnsi="Times New Roman"/>
                <w:szCs w:val="20"/>
                <w:lang w:val="en-US" w:eastAsia="ko-KR"/>
              </w:rPr>
            </w:pPr>
            <w:r w:rsidRPr="00146158">
              <w:rPr>
                <w:rFonts w:ascii="Times New Roman" w:eastAsia="Gulim" w:hAnsi="Times New Roman"/>
                <w:color w:val="000000"/>
                <w:kern w:val="24"/>
                <w:szCs w:val="20"/>
                <w:lang w:val="en-IN" w:eastAsia="ko-KR"/>
              </w:rPr>
              <w:t>230</w:t>
            </w:r>
          </w:p>
        </w:tc>
        <w:tc>
          <w:tcPr>
            <w:tcW w:w="1629"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7E97135A" w14:textId="77777777" w:rsidR="006671A3" w:rsidRPr="00146158" w:rsidRDefault="006671A3" w:rsidP="006671A3">
            <w:pPr>
              <w:wordWrap w:val="0"/>
              <w:jc w:val="center"/>
              <w:textAlignment w:val="center"/>
              <w:rPr>
                <w:rFonts w:ascii="Times New Roman" w:eastAsia="Gulim" w:hAnsi="Times New Roman"/>
                <w:szCs w:val="20"/>
                <w:lang w:val="en-US" w:eastAsia="ko-KR"/>
              </w:rPr>
            </w:pPr>
            <w:r w:rsidRPr="00146158">
              <w:rPr>
                <w:rFonts w:ascii="Times New Roman" w:eastAsia="Gulim" w:hAnsi="Times New Roman"/>
                <w:color w:val="000000"/>
                <w:kern w:val="24"/>
                <w:szCs w:val="20"/>
                <w:lang w:val="en-IN" w:eastAsia="ko-KR"/>
              </w:rPr>
              <w:t>0.163</w:t>
            </w:r>
          </w:p>
        </w:tc>
        <w:tc>
          <w:tcPr>
            <w:tcW w:w="1258"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04CE4F72" w14:textId="77777777" w:rsidR="006671A3" w:rsidRPr="00146158" w:rsidRDefault="006671A3" w:rsidP="006671A3">
            <w:pPr>
              <w:wordWrap w:val="0"/>
              <w:jc w:val="center"/>
              <w:textAlignment w:val="center"/>
              <w:rPr>
                <w:rFonts w:ascii="Times New Roman" w:eastAsia="Gulim" w:hAnsi="Times New Roman"/>
                <w:szCs w:val="20"/>
                <w:lang w:val="en-US" w:eastAsia="ko-KR"/>
              </w:rPr>
            </w:pPr>
            <w:r w:rsidRPr="00146158">
              <w:rPr>
                <w:rFonts w:ascii="Times New Roman" w:eastAsia="Gulim" w:hAnsi="Times New Roman"/>
                <w:color w:val="000000"/>
                <w:kern w:val="24"/>
                <w:szCs w:val="20"/>
                <w:lang w:val="en-IN" w:eastAsia="ko-KR"/>
              </w:rPr>
              <w:t>45.3</w:t>
            </w:r>
          </w:p>
        </w:tc>
        <w:tc>
          <w:tcPr>
            <w:tcW w:w="561"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79CA83AE" w14:textId="77777777" w:rsidR="006671A3" w:rsidRPr="00146158" w:rsidRDefault="006671A3" w:rsidP="006671A3">
            <w:pPr>
              <w:wordWrap w:val="0"/>
              <w:jc w:val="center"/>
              <w:textAlignment w:val="center"/>
              <w:rPr>
                <w:rFonts w:ascii="Times New Roman" w:eastAsia="Gulim" w:hAnsi="Times New Roman"/>
                <w:szCs w:val="20"/>
                <w:lang w:val="en-US" w:eastAsia="ko-KR"/>
              </w:rPr>
            </w:pPr>
            <w:r w:rsidRPr="00146158">
              <w:rPr>
                <w:rFonts w:ascii="Times New Roman" w:eastAsia="Gulim" w:hAnsi="Times New Roman"/>
                <w:color w:val="000000"/>
                <w:kern w:val="24"/>
                <w:szCs w:val="20"/>
                <w:lang w:val="en-IN" w:eastAsia="ko-KR"/>
              </w:rPr>
              <w:t>173.1</w:t>
            </w:r>
          </w:p>
        </w:tc>
        <w:tc>
          <w:tcPr>
            <w:tcW w:w="561"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692A9E0C" w14:textId="77777777" w:rsidR="006671A3" w:rsidRPr="00146158" w:rsidRDefault="006671A3" w:rsidP="006671A3">
            <w:pPr>
              <w:wordWrap w:val="0"/>
              <w:jc w:val="center"/>
              <w:textAlignment w:val="center"/>
              <w:rPr>
                <w:rFonts w:ascii="Times New Roman" w:eastAsia="Gulim" w:hAnsi="Times New Roman"/>
                <w:szCs w:val="20"/>
                <w:lang w:val="en-US" w:eastAsia="ko-KR"/>
              </w:rPr>
            </w:pPr>
            <w:r w:rsidRPr="00146158">
              <w:rPr>
                <w:rFonts w:ascii="Times New Roman" w:eastAsia="Gulim" w:hAnsi="Times New Roman"/>
                <w:color w:val="000000"/>
                <w:kern w:val="24"/>
                <w:szCs w:val="20"/>
                <w:lang w:val="en-IN" w:eastAsia="ko-KR"/>
              </w:rPr>
              <w:t>176.7</w:t>
            </w:r>
          </w:p>
        </w:tc>
        <w:tc>
          <w:tcPr>
            <w:tcW w:w="1483"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22FE2BAC" w14:textId="77777777" w:rsidR="006671A3" w:rsidRPr="00146158" w:rsidRDefault="006671A3" w:rsidP="006671A3">
            <w:pPr>
              <w:wordWrap w:val="0"/>
              <w:jc w:val="center"/>
              <w:textAlignment w:val="center"/>
              <w:rPr>
                <w:rFonts w:ascii="Times New Roman" w:eastAsia="Gulim" w:hAnsi="Times New Roman"/>
                <w:szCs w:val="20"/>
                <w:lang w:val="en-US" w:eastAsia="ko-KR"/>
              </w:rPr>
            </w:pPr>
            <w:r w:rsidRPr="00146158">
              <w:rPr>
                <w:rFonts w:ascii="Times New Roman" w:eastAsia="Gulim" w:hAnsi="Times New Roman"/>
                <w:color w:val="000000"/>
                <w:kern w:val="24"/>
                <w:szCs w:val="20"/>
                <w:lang w:val="en-IN" w:eastAsia="ko-KR"/>
              </w:rPr>
              <w:t>180.3</w:t>
            </w:r>
          </w:p>
        </w:tc>
        <w:tc>
          <w:tcPr>
            <w:tcW w:w="1560" w:type="dxa"/>
            <w:tcBorders>
              <w:top w:val="single" w:sz="4" w:space="0" w:color="000000"/>
              <w:left w:val="single" w:sz="4" w:space="0" w:color="000000"/>
              <w:bottom w:val="single" w:sz="4" w:space="0" w:color="000000"/>
              <w:right w:val="single" w:sz="4" w:space="0" w:color="000000"/>
            </w:tcBorders>
          </w:tcPr>
          <w:p w14:paraId="0BDE1BE3" w14:textId="77777777" w:rsidR="006671A3" w:rsidRPr="006671A3" w:rsidRDefault="006671A3" w:rsidP="006671A3">
            <w:pPr>
              <w:wordWrap w:val="0"/>
              <w:jc w:val="center"/>
              <w:textAlignment w:val="center"/>
              <w:rPr>
                <w:rFonts w:ascii="Times New Roman" w:eastAsia="Gulim" w:hAnsi="Times New Roman"/>
                <w:color w:val="000000"/>
                <w:kern w:val="24"/>
                <w:szCs w:val="20"/>
                <w:lang w:val="en-IN" w:eastAsia="ko-KR"/>
              </w:rPr>
            </w:pPr>
            <w:r w:rsidRPr="00C946FD">
              <w:rPr>
                <w:rFonts w:ascii="Times New Roman" w:eastAsia="Gulim" w:hAnsi="Times New Roman"/>
                <w:color w:val="000000"/>
                <w:kern w:val="24"/>
                <w:szCs w:val="20"/>
                <w:lang w:val="en-IN" w:eastAsia="ko-KR"/>
              </w:rPr>
              <w:t>17,45,602</w:t>
            </w:r>
          </w:p>
        </w:tc>
        <w:tc>
          <w:tcPr>
            <w:tcW w:w="1496" w:type="dxa"/>
            <w:tcBorders>
              <w:top w:val="single" w:sz="4" w:space="0" w:color="000000"/>
              <w:left w:val="single" w:sz="4" w:space="0" w:color="000000"/>
              <w:bottom w:val="single" w:sz="4" w:space="0" w:color="000000"/>
              <w:right w:val="single" w:sz="4" w:space="0" w:color="000000"/>
            </w:tcBorders>
            <w:vAlign w:val="center"/>
          </w:tcPr>
          <w:p w14:paraId="62E081FE" w14:textId="77777777" w:rsidR="006671A3" w:rsidRPr="006671A3" w:rsidRDefault="006671A3" w:rsidP="006671A3">
            <w:pPr>
              <w:pStyle w:val="NormalWeb"/>
              <w:wordWrap w:val="0"/>
              <w:spacing w:before="0" w:beforeAutospacing="0" w:after="0" w:afterAutospacing="0"/>
              <w:jc w:val="center"/>
              <w:textAlignment w:val="center"/>
              <w:rPr>
                <w:rFonts w:ascii="Times New Roman" w:eastAsia="Gulim" w:hAnsi="Times New Roman"/>
                <w:color w:val="000000"/>
                <w:kern w:val="24"/>
                <w:sz w:val="20"/>
                <w:szCs w:val="20"/>
                <w:lang w:val="en-IN" w:eastAsia="ko-KR"/>
              </w:rPr>
            </w:pPr>
            <w:r w:rsidRPr="006671A3">
              <w:rPr>
                <w:rFonts w:ascii="Times New Roman" w:eastAsia="Gulim" w:hAnsi="Times New Roman"/>
                <w:color w:val="000000"/>
                <w:kern w:val="24"/>
                <w:sz w:val="20"/>
                <w:szCs w:val="20"/>
                <w:lang w:val="en-IN" w:eastAsia="ko-KR"/>
              </w:rPr>
              <w:t>66,68,864</w:t>
            </w:r>
          </w:p>
        </w:tc>
      </w:tr>
      <w:tr w:rsidR="006671A3" w:rsidRPr="00146158" w14:paraId="423C1A22" w14:textId="77777777" w:rsidTr="00463774">
        <w:trPr>
          <w:trHeight w:val="288"/>
          <w:jc w:val="center"/>
        </w:trPr>
        <w:tc>
          <w:tcPr>
            <w:tcW w:w="548"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30662050" w14:textId="77777777" w:rsidR="006671A3" w:rsidRPr="00146158" w:rsidRDefault="006671A3" w:rsidP="006671A3">
            <w:pPr>
              <w:wordWrap w:val="0"/>
              <w:jc w:val="center"/>
              <w:textAlignment w:val="center"/>
              <w:rPr>
                <w:rFonts w:ascii="Times New Roman" w:eastAsia="Gulim" w:hAnsi="Times New Roman"/>
                <w:szCs w:val="20"/>
                <w:lang w:val="en-US" w:eastAsia="ko-KR"/>
              </w:rPr>
            </w:pPr>
            <w:r w:rsidRPr="00146158">
              <w:rPr>
                <w:rFonts w:ascii="Times New Roman" w:eastAsia="Gulim" w:hAnsi="Times New Roman"/>
                <w:color w:val="000000"/>
                <w:kern w:val="24"/>
                <w:szCs w:val="20"/>
                <w:lang w:val="en-IN" w:eastAsia="ko-KR"/>
              </w:rPr>
              <w:t>8</w:t>
            </w:r>
          </w:p>
        </w:tc>
        <w:tc>
          <w:tcPr>
            <w:tcW w:w="759"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58F278EC" w14:textId="77777777" w:rsidR="006671A3" w:rsidRPr="00146158" w:rsidRDefault="006671A3" w:rsidP="006671A3">
            <w:pPr>
              <w:wordWrap w:val="0"/>
              <w:jc w:val="center"/>
              <w:textAlignment w:val="center"/>
              <w:rPr>
                <w:rFonts w:ascii="Times New Roman" w:eastAsia="Gulim" w:hAnsi="Times New Roman"/>
                <w:szCs w:val="20"/>
                <w:lang w:val="en-US" w:eastAsia="ko-KR"/>
              </w:rPr>
            </w:pPr>
            <w:r w:rsidRPr="00146158">
              <w:rPr>
                <w:rFonts w:ascii="Times New Roman" w:eastAsia="Gulim" w:hAnsi="Times New Roman"/>
                <w:color w:val="000000"/>
                <w:kern w:val="24"/>
                <w:szCs w:val="20"/>
                <w:lang w:val="en-IN" w:eastAsia="ko-KR"/>
              </w:rPr>
              <w:t>564</w:t>
            </w:r>
          </w:p>
        </w:tc>
        <w:tc>
          <w:tcPr>
            <w:tcW w:w="1629"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6915EA19" w14:textId="77777777" w:rsidR="006671A3" w:rsidRPr="00146158" w:rsidRDefault="006671A3" w:rsidP="006671A3">
            <w:pPr>
              <w:wordWrap w:val="0"/>
              <w:jc w:val="center"/>
              <w:textAlignment w:val="center"/>
              <w:rPr>
                <w:rFonts w:ascii="Times New Roman" w:eastAsia="Gulim" w:hAnsi="Times New Roman"/>
                <w:szCs w:val="20"/>
                <w:lang w:val="en-US" w:eastAsia="ko-KR"/>
              </w:rPr>
            </w:pPr>
            <w:r w:rsidRPr="00146158">
              <w:rPr>
                <w:rFonts w:ascii="Times New Roman" w:eastAsia="Gulim" w:hAnsi="Times New Roman"/>
                <w:color w:val="000000"/>
                <w:kern w:val="24"/>
                <w:szCs w:val="20"/>
                <w:lang w:val="en-IN" w:eastAsia="ko-KR"/>
              </w:rPr>
              <w:t>0.163</w:t>
            </w:r>
          </w:p>
        </w:tc>
        <w:tc>
          <w:tcPr>
            <w:tcW w:w="1258"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08C29E4C" w14:textId="77777777" w:rsidR="006671A3" w:rsidRPr="00146158" w:rsidRDefault="006671A3" w:rsidP="006671A3">
            <w:pPr>
              <w:wordWrap w:val="0"/>
              <w:jc w:val="center"/>
              <w:textAlignment w:val="center"/>
              <w:rPr>
                <w:rFonts w:ascii="Times New Roman" w:eastAsia="Gulim" w:hAnsi="Times New Roman"/>
                <w:szCs w:val="20"/>
                <w:lang w:val="en-US" w:eastAsia="ko-KR"/>
              </w:rPr>
            </w:pPr>
            <w:r w:rsidRPr="00146158">
              <w:rPr>
                <w:rFonts w:ascii="Times New Roman" w:eastAsia="Gulim" w:hAnsi="Times New Roman"/>
                <w:color w:val="000000"/>
                <w:kern w:val="24"/>
                <w:szCs w:val="20"/>
                <w:lang w:val="en-IN" w:eastAsia="ko-KR"/>
              </w:rPr>
              <w:t>47</w:t>
            </w:r>
          </w:p>
        </w:tc>
        <w:tc>
          <w:tcPr>
            <w:tcW w:w="561"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2D3F7B97" w14:textId="77777777" w:rsidR="006671A3" w:rsidRPr="00146158" w:rsidRDefault="006671A3" w:rsidP="006671A3">
            <w:pPr>
              <w:wordWrap w:val="0"/>
              <w:jc w:val="center"/>
              <w:textAlignment w:val="center"/>
              <w:rPr>
                <w:rFonts w:ascii="Times New Roman" w:eastAsia="Gulim" w:hAnsi="Times New Roman"/>
                <w:szCs w:val="20"/>
                <w:lang w:val="en-US" w:eastAsia="ko-KR"/>
              </w:rPr>
            </w:pPr>
            <w:r w:rsidRPr="00146158">
              <w:rPr>
                <w:rFonts w:ascii="Times New Roman" w:eastAsia="Gulim" w:hAnsi="Times New Roman"/>
                <w:color w:val="000000"/>
                <w:kern w:val="24"/>
                <w:szCs w:val="20"/>
                <w:lang w:val="en-IN" w:eastAsia="ko-KR"/>
              </w:rPr>
              <w:t>175.8</w:t>
            </w:r>
          </w:p>
        </w:tc>
        <w:tc>
          <w:tcPr>
            <w:tcW w:w="561"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7775093F" w14:textId="77777777" w:rsidR="006671A3" w:rsidRPr="00146158" w:rsidRDefault="006671A3" w:rsidP="006671A3">
            <w:pPr>
              <w:wordWrap w:val="0"/>
              <w:jc w:val="center"/>
              <w:textAlignment w:val="center"/>
              <w:rPr>
                <w:rFonts w:ascii="Times New Roman" w:eastAsia="Gulim" w:hAnsi="Times New Roman"/>
                <w:szCs w:val="20"/>
                <w:lang w:val="en-US" w:eastAsia="ko-KR"/>
              </w:rPr>
            </w:pPr>
            <w:r w:rsidRPr="00146158">
              <w:rPr>
                <w:rFonts w:ascii="Times New Roman" w:eastAsia="Gulim" w:hAnsi="Times New Roman"/>
                <w:color w:val="000000"/>
                <w:kern w:val="24"/>
                <w:szCs w:val="20"/>
                <w:lang w:val="en-IN" w:eastAsia="ko-KR"/>
              </w:rPr>
              <w:t>185</w:t>
            </w:r>
          </w:p>
        </w:tc>
        <w:tc>
          <w:tcPr>
            <w:tcW w:w="1483"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5FF0BB55" w14:textId="77777777" w:rsidR="006671A3" w:rsidRPr="00146158" w:rsidRDefault="006671A3" w:rsidP="006671A3">
            <w:pPr>
              <w:wordWrap w:val="0"/>
              <w:jc w:val="center"/>
              <w:textAlignment w:val="center"/>
              <w:rPr>
                <w:rFonts w:ascii="Times New Roman" w:eastAsia="Gulim" w:hAnsi="Times New Roman"/>
                <w:szCs w:val="20"/>
                <w:lang w:val="en-US" w:eastAsia="ko-KR"/>
              </w:rPr>
            </w:pPr>
            <w:r w:rsidRPr="00146158">
              <w:rPr>
                <w:rFonts w:ascii="Times New Roman" w:eastAsia="Gulim" w:hAnsi="Times New Roman"/>
                <w:color w:val="000000"/>
                <w:kern w:val="24"/>
                <w:szCs w:val="20"/>
                <w:lang w:val="en-IN" w:eastAsia="ko-KR"/>
              </w:rPr>
              <w:t>194.1</w:t>
            </w:r>
          </w:p>
        </w:tc>
        <w:tc>
          <w:tcPr>
            <w:tcW w:w="1560" w:type="dxa"/>
            <w:tcBorders>
              <w:top w:val="single" w:sz="4" w:space="0" w:color="000000"/>
              <w:left w:val="single" w:sz="4" w:space="0" w:color="000000"/>
              <w:bottom w:val="single" w:sz="4" w:space="0" w:color="000000"/>
              <w:right w:val="single" w:sz="4" w:space="0" w:color="000000"/>
            </w:tcBorders>
          </w:tcPr>
          <w:p w14:paraId="314F990D" w14:textId="77777777" w:rsidR="006671A3" w:rsidRPr="006671A3" w:rsidRDefault="006671A3" w:rsidP="006671A3">
            <w:pPr>
              <w:wordWrap w:val="0"/>
              <w:jc w:val="center"/>
              <w:textAlignment w:val="center"/>
              <w:rPr>
                <w:rFonts w:ascii="Times New Roman" w:eastAsia="Gulim" w:hAnsi="Times New Roman"/>
                <w:color w:val="000000"/>
                <w:kern w:val="24"/>
                <w:szCs w:val="20"/>
                <w:lang w:val="en-IN" w:eastAsia="ko-KR"/>
              </w:rPr>
            </w:pPr>
            <w:r w:rsidRPr="00C946FD">
              <w:rPr>
                <w:rFonts w:ascii="Times New Roman" w:eastAsia="Gulim" w:hAnsi="Times New Roman"/>
                <w:color w:val="000000"/>
                <w:kern w:val="24"/>
                <w:szCs w:val="20"/>
                <w:lang w:val="en-IN" w:eastAsia="ko-KR"/>
              </w:rPr>
              <w:t>18,13,124</w:t>
            </w:r>
          </w:p>
        </w:tc>
        <w:tc>
          <w:tcPr>
            <w:tcW w:w="1496" w:type="dxa"/>
            <w:tcBorders>
              <w:top w:val="single" w:sz="4" w:space="0" w:color="000000"/>
              <w:left w:val="single" w:sz="4" w:space="0" w:color="000000"/>
              <w:bottom w:val="single" w:sz="4" w:space="0" w:color="000000"/>
              <w:right w:val="single" w:sz="4" w:space="0" w:color="000000"/>
            </w:tcBorders>
            <w:vAlign w:val="center"/>
          </w:tcPr>
          <w:p w14:paraId="55AF5426" w14:textId="77777777" w:rsidR="006671A3" w:rsidRPr="006671A3" w:rsidRDefault="006671A3" w:rsidP="006671A3">
            <w:pPr>
              <w:pStyle w:val="NormalWeb"/>
              <w:wordWrap w:val="0"/>
              <w:spacing w:before="0" w:beforeAutospacing="0" w:after="0" w:afterAutospacing="0"/>
              <w:jc w:val="center"/>
              <w:textAlignment w:val="center"/>
              <w:rPr>
                <w:rFonts w:ascii="Times New Roman" w:eastAsia="Gulim" w:hAnsi="Times New Roman"/>
                <w:color w:val="000000"/>
                <w:kern w:val="24"/>
                <w:sz w:val="20"/>
                <w:szCs w:val="20"/>
                <w:lang w:val="en-IN" w:eastAsia="ko-KR"/>
              </w:rPr>
            </w:pPr>
            <w:r w:rsidRPr="006671A3">
              <w:rPr>
                <w:rFonts w:ascii="Times New Roman" w:eastAsia="Gulim" w:hAnsi="Times New Roman"/>
                <w:color w:val="000000"/>
                <w:kern w:val="24"/>
                <w:sz w:val="20"/>
                <w:szCs w:val="20"/>
                <w:lang w:val="en-IN" w:eastAsia="ko-KR"/>
              </w:rPr>
              <w:t>67,75,360</w:t>
            </w:r>
          </w:p>
        </w:tc>
      </w:tr>
    </w:tbl>
    <w:p w14:paraId="16C36C83" w14:textId="77777777" w:rsidR="00302569" w:rsidRDefault="00302569" w:rsidP="00AF1708">
      <w:pPr>
        <w:spacing w:line="276" w:lineRule="auto"/>
        <w:jc w:val="both"/>
        <w:rPr>
          <w:rFonts w:ascii="Times New Roman" w:hAnsi="Times New Roman"/>
          <w:b/>
          <w:lang w:val="en-US" w:eastAsia="ko-KR"/>
        </w:rPr>
      </w:pPr>
    </w:p>
    <w:p w14:paraId="62268F1E" w14:textId="77777777" w:rsidR="00302569" w:rsidRPr="00302569" w:rsidRDefault="00302569" w:rsidP="00AF1708">
      <w:pPr>
        <w:spacing w:line="276" w:lineRule="auto"/>
        <w:jc w:val="both"/>
      </w:pPr>
    </w:p>
    <w:p w14:paraId="7C4D4E35" w14:textId="77777777" w:rsidR="00302569" w:rsidRDefault="00302569" w:rsidP="00AF1708">
      <w:pPr>
        <w:spacing w:line="276" w:lineRule="auto"/>
        <w:jc w:val="both"/>
      </w:pPr>
      <w:r w:rsidRPr="00302569">
        <w:rPr>
          <w:rFonts w:hint="eastAsia"/>
        </w:rPr>
        <w:t xml:space="preserve">Table </w:t>
      </w:r>
      <w:r>
        <w:t>3.4.1 provides the complexity comparison of</w:t>
      </w:r>
      <w:r w:rsidR="00F16FFB">
        <w:t xml:space="preserve"> the</w:t>
      </w:r>
      <w:r>
        <w:t xml:space="preserve"> aforementioned</w:t>
      </w:r>
      <w:r w:rsidR="00F16FFB">
        <w:t xml:space="preserve"> autoencoder-</w:t>
      </w:r>
      <w:r>
        <w:t xml:space="preserve">based </w:t>
      </w:r>
      <w:r w:rsidR="00F16FFB">
        <w:t xml:space="preserve">CSI </w:t>
      </w:r>
      <w:r>
        <w:t xml:space="preserve">compression with respect to Rel-16 CB in terms of mega-FLOPs. Two observations can be made from the table. </w:t>
      </w:r>
      <w:r w:rsidR="00F16FFB">
        <w:t>There is a</w:t>
      </w:r>
      <w:r>
        <w:t xml:space="preserve"> multiple order of increase on computational complexity is incurred by AI-based CSI compression as compared to PMI derivation based on Rel-16 CB. However, in order to have the full picture of the requirements for AI-based CSI compression, the impact of such increase in computational complexity on inference latency shall be studied.  </w:t>
      </w:r>
      <w:r w:rsidR="000703C6">
        <w:t xml:space="preserve">This is particularly important as </w:t>
      </w:r>
      <w:r w:rsidR="00F16FFB">
        <w:t xml:space="preserve">the </w:t>
      </w:r>
      <w:r w:rsidR="000703C6">
        <w:t>level of parallelization allowed for the tasks in AI-based CSI compression and in legacy codebooks based CSI computation might be different. Additio</w:t>
      </w:r>
      <w:r w:rsidR="00336458">
        <w:t xml:space="preserve">nal observation is that the increase in computational complexity is invariant with respect to the number of time-domain measurements as the complexity per measurement remains the same at the encoder. </w:t>
      </w:r>
    </w:p>
    <w:p w14:paraId="3CBE3F11" w14:textId="77777777" w:rsidR="000703C6" w:rsidRDefault="000703C6" w:rsidP="00AF1708">
      <w:pPr>
        <w:spacing w:line="276" w:lineRule="auto"/>
        <w:jc w:val="both"/>
      </w:pPr>
    </w:p>
    <w:p w14:paraId="007D9DDC" w14:textId="77777777" w:rsidR="00125FD6" w:rsidRPr="00E31ECD" w:rsidRDefault="00125FD6" w:rsidP="00125FD6">
      <w:pPr>
        <w:spacing w:line="276" w:lineRule="auto"/>
        <w:jc w:val="both"/>
        <w:rPr>
          <w:rFonts w:ascii="Times New Roman" w:hAnsi="Times New Roman"/>
          <w:b/>
          <w:i/>
          <w:lang w:val="en-US" w:eastAsia="ko-KR"/>
        </w:rPr>
      </w:pPr>
      <w:r w:rsidRPr="00E31ECD">
        <w:rPr>
          <w:rFonts w:ascii="Times New Roman" w:hAnsi="Times New Roman"/>
          <w:b/>
          <w:i/>
          <w:lang w:val="en-US" w:eastAsia="ko-KR"/>
        </w:rPr>
        <w:t>Observation 4-2: AI-based CSI compression incurs a multiple order of increase in the computational complexity (measured in terms of number of FLOPs) as compared to CSI computation based on Rel-16 eType II codebook.</w:t>
      </w:r>
    </w:p>
    <w:p w14:paraId="6E1DAC01" w14:textId="77777777" w:rsidR="00125FD6" w:rsidRPr="00E31ECD" w:rsidRDefault="00125FD6" w:rsidP="00125FD6">
      <w:pPr>
        <w:pStyle w:val="ListParagraph"/>
        <w:numPr>
          <w:ilvl w:val="0"/>
          <w:numId w:val="28"/>
        </w:numPr>
        <w:spacing w:line="276" w:lineRule="auto"/>
        <w:ind w:leftChars="0"/>
        <w:rPr>
          <w:rFonts w:ascii="Times New Roman" w:hAnsi="Times New Roman"/>
          <w:b/>
          <w:i/>
        </w:rPr>
      </w:pPr>
      <w:r w:rsidRPr="00E31ECD">
        <w:rPr>
          <w:rFonts w:ascii="Times New Roman" w:hAnsi="Times New Roman" w:hint="eastAsia"/>
          <w:b/>
          <w:i/>
        </w:rPr>
        <w:t xml:space="preserve">The </w:t>
      </w:r>
      <w:r w:rsidRPr="00E31ECD">
        <w:rPr>
          <w:rFonts w:ascii="Times New Roman" w:hAnsi="Times New Roman"/>
          <w:b/>
          <w:i/>
        </w:rPr>
        <w:t xml:space="preserve">increase in FLOPs is invariant with respect to the number of time-domain CSI measurements considered in the compression, i.e., same for spatial-frequency-domain and spatial-frequency-time-domain compression. </w:t>
      </w:r>
    </w:p>
    <w:p w14:paraId="035C8D37" w14:textId="77777777" w:rsidR="00125FD6" w:rsidRPr="00DC4561" w:rsidRDefault="00125FD6" w:rsidP="00125FD6">
      <w:pPr>
        <w:pStyle w:val="ListParagraph"/>
        <w:numPr>
          <w:ilvl w:val="0"/>
          <w:numId w:val="28"/>
        </w:numPr>
        <w:spacing w:line="276" w:lineRule="auto"/>
        <w:ind w:leftChars="0"/>
        <w:rPr>
          <w:b/>
        </w:rPr>
      </w:pPr>
      <w:r w:rsidRPr="00DC4561">
        <w:rPr>
          <w:rFonts w:ascii="Times New Roman" w:hAnsi="Times New Roman"/>
          <w:b/>
          <w:i/>
        </w:rPr>
        <w:t xml:space="preserve">The model size remains in the same range for spatial-frequency-domain and </w:t>
      </w:r>
      <w:r>
        <w:rPr>
          <w:rFonts w:ascii="Times New Roman" w:hAnsi="Times New Roman"/>
          <w:b/>
          <w:i/>
        </w:rPr>
        <w:t>temporal-</w:t>
      </w:r>
      <w:r w:rsidRPr="00DC4561">
        <w:rPr>
          <w:rFonts w:ascii="Times New Roman" w:hAnsi="Times New Roman"/>
          <w:b/>
          <w:i/>
        </w:rPr>
        <w:t>spatial-frequency -domain compression</w:t>
      </w:r>
    </w:p>
    <w:p w14:paraId="047ACF19" w14:textId="77777777" w:rsidR="00E31ECD" w:rsidRPr="00125FD6" w:rsidRDefault="00E31ECD" w:rsidP="00E31ECD">
      <w:pPr>
        <w:pStyle w:val="ListParagraph"/>
        <w:spacing w:line="276" w:lineRule="auto"/>
        <w:ind w:leftChars="0"/>
        <w:rPr>
          <w:rFonts w:ascii="Times New Roman" w:hAnsi="Times New Roman"/>
          <w:i/>
        </w:rPr>
      </w:pPr>
    </w:p>
    <w:p w14:paraId="76679A2A" w14:textId="1F81AFCA" w:rsidR="00543039" w:rsidRDefault="004003E5" w:rsidP="004003E5">
      <w:pPr>
        <w:spacing w:line="276" w:lineRule="auto"/>
        <w:jc w:val="both"/>
      </w:pPr>
      <w:r w:rsidRPr="004003E5">
        <w:rPr>
          <w:rFonts w:hint="eastAsia"/>
        </w:rPr>
        <w:t xml:space="preserve">In the </w:t>
      </w:r>
      <w:r>
        <w:t>following we provide the performance for joint prediction and compression. In this regard,</w:t>
      </w:r>
      <w:r w:rsidR="00290101">
        <w:t xml:space="preserve"> as shown in Fig. 4-</w:t>
      </w:r>
      <w:r w:rsidR="00A40CC2">
        <w:t>5.,</w:t>
      </w:r>
      <w:r>
        <w:t xml:space="preserve"> we considered a UE-side prediction based on the </w:t>
      </w:r>
      <w:r w:rsidR="00A40CC2">
        <w:t>(a) eigenvectors and (b) full-channel matrix</w:t>
      </w:r>
      <w:r>
        <w:t xml:space="preserve">. </w:t>
      </w:r>
    </w:p>
    <w:p w14:paraId="7F924446" w14:textId="77777777" w:rsidR="004003E5" w:rsidRDefault="004003E5" w:rsidP="004003E5">
      <w:pPr>
        <w:spacing w:line="276" w:lineRule="auto"/>
        <w:jc w:val="both"/>
      </w:pPr>
    </w:p>
    <w:p w14:paraId="29523DEC" w14:textId="77777777" w:rsidR="004003E5" w:rsidRPr="004003E5" w:rsidRDefault="0088343A" w:rsidP="0088343A">
      <w:pPr>
        <w:spacing w:line="276" w:lineRule="auto"/>
        <w:jc w:val="center"/>
      </w:pPr>
      <w:r>
        <w:rPr>
          <w:noProof/>
          <w:lang w:val="en-US" w:eastAsia="ko-KR"/>
        </w:rPr>
        <w:drawing>
          <wp:inline distT="0" distB="0" distL="0" distR="0" wp14:anchorId="7559CC9E" wp14:editId="110BACD5">
            <wp:extent cx="3762952" cy="2235362"/>
            <wp:effectExtent l="0" t="0" r="9525" b="0"/>
            <wp:docPr id="163" name="Picture 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3768738" cy="2238799"/>
                    </a:xfrm>
                    <a:prstGeom prst="rect">
                      <a:avLst/>
                    </a:prstGeom>
                    <a:noFill/>
                  </pic:spPr>
                </pic:pic>
              </a:graphicData>
            </a:graphic>
          </wp:inline>
        </w:drawing>
      </w:r>
    </w:p>
    <w:p w14:paraId="531E5063" w14:textId="1F04E48A" w:rsidR="00A40CC2" w:rsidRPr="00290101" w:rsidRDefault="00EA56C6" w:rsidP="00A40CC2">
      <w:pPr>
        <w:jc w:val="center"/>
        <w:rPr>
          <w:b/>
        </w:rPr>
      </w:pPr>
      <w:r w:rsidRPr="00290101">
        <w:rPr>
          <w:b/>
        </w:rPr>
        <w:t xml:space="preserve">Fig. </w:t>
      </w:r>
      <w:r w:rsidR="00290101">
        <w:rPr>
          <w:b/>
        </w:rPr>
        <w:t>4-</w:t>
      </w:r>
      <w:r w:rsidR="00A40CC2" w:rsidRPr="00290101">
        <w:rPr>
          <w:b/>
        </w:rPr>
        <w:t>4. UE-side prediction: eigenvector-based and channel matrix-based prediction</w:t>
      </w:r>
    </w:p>
    <w:p w14:paraId="4CFED502" w14:textId="77777777" w:rsidR="00A40CC2" w:rsidRDefault="00A40CC2" w:rsidP="00A40CC2">
      <w:pPr>
        <w:jc w:val="center"/>
      </w:pPr>
    </w:p>
    <w:p w14:paraId="673E8EE8" w14:textId="6ED31D8E" w:rsidR="000703C6" w:rsidRPr="00A40CC2" w:rsidRDefault="0088343A" w:rsidP="00AF1708">
      <w:pPr>
        <w:spacing w:line="276" w:lineRule="auto"/>
        <w:jc w:val="both"/>
      </w:pPr>
      <w:r>
        <w:t xml:space="preserve">The performance of the two </w:t>
      </w:r>
      <w:r w:rsidR="00FF5192">
        <w:t>approaches</w:t>
      </w:r>
      <w:r w:rsidR="00274AA6">
        <w:t xml:space="preserve"> (Approach 2-1 and Approach 2-2)</w:t>
      </w:r>
      <w:r>
        <w:t xml:space="preserve"> </w:t>
      </w:r>
      <w:r w:rsidR="00EA56C6">
        <w:t xml:space="preserve">is provided in Fig. </w:t>
      </w:r>
      <w:r w:rsidR="00290101">
        <w:t>4-</w:t>
      </w:r>
      <w:r w:rsidR="00463774">
        <w:t xml:space="preserve">5 in terms of </w:t>
      </w:r>
      <w:r>
        <w:t xml:space="preserve">GCS </w:t>
      </w:r>
      <w:r w:rsidR="00FF5192">
        <w:t xml:space="preserve">vs. </w:t>
      </w:r>
      <w:r>
        <w:t xml:space="preserve">prediction delay. </w:t>
      </w:r>
      <w:r w:rsidR="00274AA6">
        <w:t>The performance is evaluated based on the parameter</w:t>
      </w:r>
      <w:r w:rsidR="00C37ADA">
        <w:t>s</w:t>
      </w:r>
      <w:r w:rsidR="00274AA6">
        <w:t xml:space="preserve"> list in the </w:t>
      </w:r>
      <w:r w:rsidR="00463774">
        <w:t>Table 3.4.1</w:t>
      </w:r>
      <w:r w:rsidR="00274AA6">
        <w:t xml:space="preserve"> with UE speed set to 10k</w:t>
      </w:r>
      <w:r w:rsidR="00D411FC">
        <w:t>m/</w:t>
      </w:r>
      <w:r w:rsidR="00274AA6">
        <w:t xml:space="preserve">hr. </w:t>
      </w:r>
      <w:r>
        <w:t xml:space="preserve">As a baseline, a Rel-16 CB based reporting with no prediction (sample-and-hold) is considered. </w:t>
      </w:r>
      <w:r w:rsidR="00274AA6">
        <w:t>Moreover, the two payload sizes per layer are considered, i.e., 272 bits and 564 bits. The</w:t>
      </w:r>
      <w:r>
        <w:t xml:space="preserve"> GCS is computed between the recovered (predicted and compressed) CSI and the ground truth value (genie-aided CSI). For</w:t>
      </w:r>
      <w:r w:rsidR="00274AA6">
        <w:t xml:space="preserve"> </w:t>
      </w:r>
      <w:r w:rsidR="00463774">
        <w:t xml:space="preserve">the </w:t>
      </w:r>
      <w:r w:rsidR="00274AA6">
        <w:t xml:space="preserve">baseline method, the GCS is simply computed between the reported CSI and the ground truth at a certain prediction delay value. The first and obvious observation is </w:t>
      </w:r>
      <w:r w:rsidR="00463774">
        <w:t xml:space="preserve">that </w:t>
      </w:r>
      <w:r w:rsidR="00274AA6">
        <w:t>the GCS performance degrad</w:t>
      </w:r>
      <w:r w:rsidR="00C37ADA">
        <w:t>s</w:t>
      </w:r>
      <w:r w:rsidR="00274AA6">
        <w:t xml:space="preserve"> as the prediction delay increases. However, this degradation is severe (higher slop) if no prediction is applied. In this regard, joint compression and prediction out performs the baseline by 32% at prediction delay of 20ms. </w:t>
      </w:r>
      <w:r w:rsidR="00707EF0">
        <w:t xml:space="preserve">Another observation is that most of the gain is attributed to the CSI prediction aspect </w:t>
      </w:r>
      <w:r w:rsidR="00463774">
        <w:t xml:space="preserve">compared to the compression </w:t>
      </w:r>
      <w:r w:rsidR="00463774">
        <w:lastRenderedPageBreak/>
        <w:t xml:space="preserve">aspect </w:t>
      </w:r>
      <w:r w:rsidR="00707EF0">
        <w:t xml:space="preserve">as the gain from increasing the payload size from 272 to 564 is less significant ( </w:t>
      </w:r>
      <w:r w:rsidR="00515E45">
        <w:t>2</w:t>
      </w:r>
      <w:r w:rsidR="00707EF0">
        <w:t xml:space="preserve">%) as </w:t>
      </w:r>
      <w:r w:rsidR="00463774">
        <w:t>opposed to the</w:t>
      </w:r>
      <w:r w:rsidR="00707EF0">
        <w:t xml:space="preserve"> 32% gain from </w:t>
      </w:r>
      <w:r w:rsidR="009B5FC7">
        <w:t xml:space="preserve">compression and </w:t>
      </w:r>
      <w:r w:rsidR="00707EF0">
        <w:t xml:space="preserve">prediction. </w:t>
      </w:r>
    </w:p>
    <w:p w14:paraId="65FD4AAC" w14:textId="5B30B163" w:rsidR="00CB726A" w:rsidRDefault="00AD07C4" w:rsidP="00206407">
      <w:pPr>
        <w:spacing w:line="276" w:lineRule="auto"/>
        <w:jc w:val="center"/>
        <w:rPr>
          <w:rFonts w:ascii="Times New Roman" w:hAnsi="Times New Roman"/>
          <w:b/>
          <w:lang w:val="en-US" w:eastAsia="ko-KR"/>
        </w:rPr>
      </w:pPr>
      <w:r>
        <w:rPr>
          <w:rFonts w:ascii="Times New Roman" w:hAnsi="Times New Roman"/>
          <w:b/>
          <w:noProof/>
          <w:lang w:val="en-US" w:eastAsia="ko-KR"/>
        </w:rPr>
        <w:drawing>
          <wp:inline distT="0" distB="0" distL="0" distR="0" wp14:anchorId="37B3C4E6" wp14:editId="0D46D20A">
            <wp:extent cx="6610350" cy="2697557"/>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6611436" cy="2698000"/>
                    </a:xfrm>
                    <a:prstGeom prst="rect">
                      <a:avLst/>
                    </a:prstGeom>
                    <a:noFill/>
                  </pic:spPr>
                </pic:pic>
              </a:graphicData>
            </a:graphic>
          </wp:inline>
        </w:drawing>
      </w:r>
    </w:p>
    <w:p w14:paraId="41269402" w14:textId="77777777" w:rsidR="00A217F8" w:rsidRDefault="00A217F8" w:rsidP="00206407">
      <w:pPr>
        <w:spacing w:line="276" w:lineRule="auto"/>
        <w:jc w:val="center"/>
        <w:rPr>
          <w:rFonts w:ascii="Times New Roman" w:hAnsi="Times New Roman"/>
          <w:b/>
          <w:lang w:val="en-US" w:eastAsia="ko-KR"/>
        </w:rPr>
      </w:pPr>
    </w:p>
    <w:p w14:paraId="0008DD4F" w14:textId="1A2B13D5" w:rsidR="00A217F8" w:rsidRPr="00290101" w:rsidRDefault="00290101" w:rsidP="00A217F8">
      <w:pPr>
        <w:jc w:val="center"/>
        <w:rPr>
          <w:b/>
        </w:rPr>
      </w:pPr>
      <w:r>
        <w:rPr>
          <w:b/>
        </w:rPr>
        <w:t>Fig. 4-</w:t>
      </w:r>
      <w:r w:rsidR="00A217F8" w:rsidRPr="00290101">
        <w:rPr>
          <w:b/>
        </w:rPr>
        <w:t>5. Performance for UE-side prediction: eigenvector-based and channel matrix-based prediction</w:t>
      </w:r>
    </w:p>
    <w:p w14:paraId="6F1EC53C" w14:textId="77777777" w:rsidR="00A217F8" w:rsidRPr="00A217F8" w:rsidRDefault="00A217F8" w:rsidP="00206407">
      <w:pPr>
        <w:spacing w:line="276" w:lineRule="auto"/>
        <w:jc w:val="center"/>
        <w:rPr>
          <w:rFonts w:ascii="Times New Roman" w:hAnsi="Times New Roman"/>
          <w:b/>
          <w:lang w:eastAsia="ko-KR"/>
        </w:rPr>
      </w:pPr>
    </w:p>
    <w:p w14:paraId="0A818F14" w14:textId="77777777" w:rsidR="00A40CC2" w:rsidRPr="00E31ECD" w:rsidRDefault="00A40CC2" w:rsidP="00A40CC2">
      <w:pPr>
        <w:spacing w:line="276" w:lineRule="auto"/>
        <w:jc w:val="both"/>
        <w:rPr>
          <w:rFonts w:ascii="Times New Roman" w:hAnsi="Times New Roman"/>
          <w:b/>
          <w:i/>
          <w:lang w:val="en-US" w:eastAsia="ko-KR"/>
        </w:rPr>
      </w:pPr>
      <w:r w:rsidRPr="00E31ECD">
        <w:rPr>
          <w:rFonts w:ascii="Times New Roman" w:hAnsi="Times New Roman"/>
          <w:b/>
          <w:i/>
          <w:lang w:val="en-US" w:eastAsia="ko-KR"/>
        </w:rPr>
        <w:t xml:space="preserve">Observation 4-3: </w:t>
      </w:r>
      <w:r w:rsidR="00D411FC" w:rsidRPr="00E31ECD">
        <w:rPr>
          <w:rFonts w:ascii="Times New Roman" w:hAnsi="Times New Roman"/>
          <w:b/>
          <w:i/>
          <w:lang w:val="en-US" w:eastAsia="ko-KR"/>
        </w:rPr>
        <w:t>Significant gain is observed for</w:t>
      </w:r>
      <w:r w:rsidR="00707EF0" w:rsidRPr="00E31ECD">
        <w:rPr>
          <w:rFonts w:ascii="Times New Roman" w:hAnsi="Times New Roman"/>
          <w:b/>
          <w:i/>
          <w:lang w:val="en-US" w:eastAsia="ko-KR"/>
        </w:rPr>
        <w:t xml:space="preserve"> UE-side</w:t>
      </w:r>
      <w:r w:rsidR="00D411FC" w:rsidRPr="00E31ECD">
        <w:rPr>
          <w:rFonts w:ascii="Times New Roman" w:hAnsi="Times New Roman"/>
          <w:b/>
          <w:i/>
          <w:lang w:val="en-US" w:eastAsia="ko-KR"/>
        </w:rPr>
        <w:t xml:space="preserve"> joint CSI prediction and compression</w:t>
      </w:r>
      <w:r w:rsidR="00707EF0" w:rsidRPr="00E31ECD">
        <w:rPr>
          <w:rFonts w:ascii="Times New Roman" w:hAnsi="Times New Roman"/>
          <w:b/>
          <w:i/>
          <w:lang w:val="en-US" w:eastAsia="ko-KR"/>
        </w:rPr>
        <w:t xml:space="preserve"> as compared to Rel-16 CB reporting without prediction</w:t>
      </w:r>
      <w:r w:rsidR="00D411FC" w:rsidRPr="00E31ECD">
        <w:rPr>
          <w:rFonts w:ascii="Times New Roman" w:hAnsi="Times New Roman"/>
          <w:b/>
          <w:i/>
          <w:lang w:val="en-US" w:eastAsia="ko-KR"/>
        </w:rPr>
        <w:t xml:space="preserve">. </w:t>
      </w:r>
    </w:p>
    <w:p w14:paraId="275AB255" w14:textId="77777777" w:rsidR="00707EF0" w:rsidRPr="00E31ECD" w:rsidRDefault="00707EF0" w:rsidP="00A40CC2">
      <w:pPr>
        <w:pStyle w:val="ListParagraph"/>
        <w:numPr>
          <w:ilvl w:val="0"/>
          <w:numId w:val="28"/>
        </w:numPr>
        <w:spacing w:line="276" w:lineRule="auto"/>
        <w:ind w:leftChars="0"/>
        <w:rPr>
          <w:rFonts w:ascii="Times New Roman" w:hAnsi="Times New Roman"/>
          <w:b/>
          <w:i/>
        </w:rPr>
      </w:pPr>
      <w:r w:rsidRPr="00E31ECD">
        <w:rPr>
          <w:rFonts w:ascii="Times New Roman" w:hAnsi="Times New Roman"/>
          <w:b/>
          <w:i/>
        </w:rPr>
        <w:t xml:space="preserve">Most of the </w:t>
      </w:r>
      <w:r w:rsidRPr="00E31ECD">
        <w:rPr>
          <w:rFonts w:ascii="Times New Roman" w:hAnsi="Times New Roman" w:hint="eastAsia"/>
          <w:b/>
          <w:i/>
        </w:rPr>
        <w:t xml:space="preserve">performance gain </w:t>
      </w:r>
      <w:r w:rsidRPr="00E31ECD">
        <w:rPr>
          <w:rFonts w:ascii="Times New Roman" w:hAnsi="Times New Roman"/>
          <w:b/>
          <w:i/>
        </w:rPr>
        <w:t xml:space="preserve">is attributed to CSI prediction as compared to compression. </w:t>
      </w:r>
    </w:p>
    <w:p w14:paraId="5D7825F8" w14:textId="24981C9C" w:rsidR="00A40CC2" w:rsidRPr="00E31ECD" w:rsidRDefault="00D411FC" w:rsidP="00A40CC2">
      <w:pPr>
        <w:pStyle w:val="ListParagraph"/>
        <w:numPr>
          <w:ilvl w:val="0"/>
          <w:numId w:val="28"/>
        </w:numPr>
        <w:spacing w:line="276" w:lineRule="auto"/>
        <w:ind w:leftChars="0"/>
        <w:rPr>
          <w:rFonts w:ascii="Times New Roman" w:hAnsi="Times New Roman"/>
          <w:b/>
          <w:i/>
        </w:rPr>
      </w:pPr>
      <w:r w:rsidRPr="00E31ECD">
        <w:rPr>
          <w:rFonts w:ascii="Times New Roman" w:hAnsi="Times New Roman"/>
          <w:b/>
          <w:i/>
        </w:rPr>
        <w:t xml:space="preserve">The prediction based on full channel matrices outperforms prediction based on eigenvectors. </w:t>
      </w:r>
    </w:p>
    <w:p w14:paraId="655572AF" w14:textId="77777777" w:rsidR="009C011A" w:rsidRDefault="009C011A" w:rsidP="009709B1">
      <w:pPr>
        <w:spacing w:line="276" w:lineRule="auto"/>
        <w:rPr>
          <w:highlight w:val="yellow"/>
        </w:rPr>
      </w:pPr>
    </w:p>
    <w:p w14:paraId="1A1D8A61" w14:textId="77777777" w:rsidR="009C011A" w:rsidRPr="00173642" w:rsidRDefault="009C011A" w:rsidP="009709B1">
      <w:pPr>
        <w:spacing w:line="276" w:lineRule="auto"/>
        <w:rPr>
          <w:highlight w:val="yellow"/>
        </w:rPr>
      </w:pPr>
    </w:p>
    <w:p w14:paraId="7A5266CE" w14:textId="6C11365E" w:rsidR="004A1D89" w:rsidRPr="004052C9" w:rsidRDefault="003D7A93" w:rsidP="0009202D">
      <w:pPr>
        <w:pStyle w:val="Heading1"/>
        <w:keepLines/>
        <w:numPr>
          <w:ilvl w:val="0"/>
          <w:numId w:val="38"/>
        </w:numPr>
        <w:pBdr>
          <w:top w:val="single" w:sz="12" w:space="3" w:color="auto"/>
        </w:pBdr>
        <w:spacing w:before="240" w:after="180" w:line="276" w:lineRule="auto"/>
        <w:ind w:right="0"/>
        <w:jc w:val="both"/>
        <w:rPr>
          <w:b w:val="0"/>
          <w:sz w:val="32"/>
          <w:lang w:eastAsia="ko-KR"/>
        </w:rPr>
      </w:pPr>
      <w:r w:rsidRPr="004052C9">
        <w:rPr>
          <w:b w:val="0"/>
          <w:sz w:val="32"/>
          <w:lang w:eastAsia="ko-KR"/>
        </w:rPr>
        <w:t>Conclusion</w:t>
      </w:r>
    </w:p>
    <w:p w14:paraId="463ED62F" w14:textId="77777777" w:rsidR="00C0199D" w:rsidRDefault="00C0199D" w:rsidP="00C0199D">
      <w:pPr>
        <w:jc w:val="both"/>
        <w:rPr>
          <w:sz w:val="22"/>
          <w:szCs w:val="22"/>
        </w:rPr>
      </w:pPr>
      <w:r w:rsidRPr="00475733">
        <w:rPr>
          <w:sz w:val="22"/>
          <w:szCs w:val="22"/>
        </w:rPr>
        <w:t xml:space="preserve">In </w:t>
      </w:r>
      <w:r>
        <w:rPr>
          <w:sz w:val="22"/>
          <w:szCs w:val="22"/>
        </w:rPr>
        <w:t xml:space="preserve">this contribution the following proposals are made: </w:t>
      </w:r>
    </w:p>
    <w:p w14:paraId="5E9716E2" w14:textId="77777777" w:rsidR="00BF245A" w:rsidRDefault="00BF245A" w:rsidP="00BF245A">
      <w:pPr>
        <w:jc w:val="both"/>
        <w:rPr>
          <w:rFonts w:ascii="Times New Roman" w:hAnsi="Times New Roman"/>
          <w:b/>
          <w:i/>
        </w:rPr>
      </w:pPr>
      <w:r w:rsidRPr="00F20274">
        <w:rPr>
          <w:rFonts w:ascii="Times New Roman" w:hAnsi="Times New Roman"/>
          <w:b/>
          <w:i/>
        </w:rPr>
        <w:t>Proposal #1</w:t>
      </w:r>
      <w:r w:rsidRPr="00F20274">
        <w:rPr>
          <w:rFonts w:ascii="Times New Roman" w:hAnsi="Times New Roman" w:hint="eastAsia"/>
          <w:b/>
          <w:i/>
        </w:rPr>
        <w:t xml:space="preserve">: </w:t>
      </w:r>
      <w:r w:rsidRPr="00AD48C1">
        <w:rPr>
          <w:rFonts w:ascii="Times New Roman" w:hAnsi="Times New Roman"/>
          <w:b/>
          <w:i/>
        </w:rPr>
        <w:t xml:space="preserve">For the </w:t>
      </w:r>
      <w:r>
        <w:rPr>
          <w:rFonts w:ascii="Times New Roman" w:hAnsi="Times New Roman"/>
          <w:b/>
          <w:i/>
        </w:rPr>
        <w:t xml:space="preserve">SLS-based </w:t>
      </w:r>
      <w:r w:rsidRPr="00AD48C1">
        <w:rPr>
          <w:rFonts w:ascii="Times New Roman" w:hAnsi="Times New Roman"/>
          <w:b/>
          <w:i/>
        </w:rPr>
        <w:t>evaluation of the AI/ML based CSI feedback enhancement</w:t>
      </w:r>
      <w:r>
        <w:rPr>
          <w:rFonts w:ascii="Times New Roman" w:hAnsi="Times New Roman"/>
          <w:b/>
          <w:i/>
        </w:rPr>
        <w:t xml:space="preserve">, additional to realistic channel estimation, consider </w:t>
      </w:r>
      <w:r w:rsidRPr="005B5569">
        <w:rPr>
          <w:rFonts w:ascii="Times New Roman" w:hAnsi="Times New Roman"/>
          <w:b/>
          <w:i/>
        </w:rPr>
        <w:t xml:space="preserve">ideal DL channel estimation </w:t>
      </w:r>
      <w:r>
        <w:rPr>
          <w:rFonts w:ascii="Times New Roman" w:hAnsi="Times New Roman"/>
          <w:b/>
          <w:i/>
        </w:rPr>
        <w:t>for system performance evaluation.</w:t>
      </w:r>
    </w:p>
    <w:p w14:paraId="6555CE84" w14:textId="77777777" w:rsidR="00BF245A" w:rsidRPr="00AD48C1" w:rsidRDefault="00BF245A" w:rsidP="00BF245A">
      <w:pPr>
        <w:pStyle w:val="ListParagraph"/>
        <w:numPr>
          <w:ilvl w:val="0"/>
          <w:numId w:val="31"/>
        </w:numPr>
        <w:ind w:leftChars="0"/>
        <w:rPr>
          <w:rFonts w:ascii="Times New Roman" w:hAnsi="Times New Roman"/>
          <w:b/>
          <w:i/>
        </w:rPr>
      </w:pPr>
      <w:r w:rsidRPr="00621640">
        <w:rPr>
          <w:rFonts w:ascii="Times New Roman" w:hAnsi="Times New Roman"/>
          <w:b/>
          <w:i/>
        </w:rPr>
        <w:t>Whether the ideal</w:t>
      </w:r>
      <w:r>
        <w:rPr>
          <w:rFonts w:ascii="Times New Roman" w:hAnsi="Times New Roman"/>
          <w:b/>
          <w:i/>
        </w:rPr>
        <w:t xml:space="preserve"> or realistic</w:t>
      </w:r>
      <w:r w:rsidRPr="00621640">
        <w:rPr>
          <w:rFonts w:ascii="Times New Roman" w:hAnsi="Times New Roman"/>
          <w:b/>
          <w:i/>
        </w:rPr>
        <w:t xml:space="preserve"> channel estimation is applied for dataset construction</w:t>
      </w:r>
      <w:r>
        <w:rPr>
          <w:rFonts w:ascii="Times New Roman" w:hAnsi="Times New Roman"/>
          <w:b/>
          <w:i/>
        </w:rPr>
        <w:t xml:space="preserve"> is up to companies </w:t>
      </w:r>
    </w:p>
    <w:p w14:paraId="27E085CE" w14:textId="77777777" w:rsidR="00BF245A" w:rsidRPr="00621640" w:rsidRDefault="00BF245A" w:rsidP="00BF245A">
      <w:pPr>
        <w:pStyle w:val="ListParagraph"/>
        <w:numPr>
          <w:ilvl w:val="0"/>
          <w:numId w:val="31"/>
        </w:numPr>
        <w:ind w:leftChars="0"/>
        <w:rPr>
          <w:rFonts w:ascii="Times New Roman" w:hAnsi="Times New Roman"/>
          <w:b/>
          <w:i/>
        </w:rPr>
      </w:pPr>
      <w:r w:rsidRPr="00621640">
        <w:rPr>
          <w:rFonts w:ascii="Times New Roman" w:hAnsi="Times New Roman"/>
          <w:b/>
          <w:i/>
        </w:rPr>
        <w:t>Ideal channel is used as</w:t>
      </w:r>
      <w:r>
        <w:rPr>
          <w:rFonts w:ascii="Times New Roman" w:hAnsi="Times New Roman"/>
          <w:b/>
          <w:i/>
        </w:rPr>
        <w:t xml:space="preserve"> a</w:t>
      </w:r>
      <w:r w:rsidRPr="00621640">
        <w:rPr>
          <w:rFonts w:ascii="Times New Roman" w:hAnsi="Times New Roman"/>
          <w:b/>
          <w:i/>
        </w:rPr>
        <w:t xml:space="preserve"> target CSI for intermediate results calculation </w:t>
      </w:r>
      <w:r>
        <w:rPr>
          <w:rFonts w:ascii="Times New Roman" w:hAnsi="Times New Roman"/>
          <w:b/>
          <w:i/>
        </w:rPr>
        <w:t>for</w:t>
      </w:r>
      <w:r w:rsidRPr="00621640">
        <w:rPr>
          <w:rFonts w:ascii="Times New Roman" w:hAnsi="Times New Roman"/>
          <w:b/>
          <w:i/>
        </w:rPr>
        <w:t xml:space="preserve"> AI/ML output CSI from ideal channel estimation</w:t>
      </w:r>
      <w:r>
        <w:rPr>
          <w:rFonts w:ascii="Times New Roman" w:hAnsi="Times New Roman"/>
          <w:b/>
          <w:i/>
        </w:rPr>
        <w:t>.</w:t>
      </w:r>
    </w:p>
    <w:p w14:paraId="6B7A003B" w14:textId="1C665F9F" w:rsidR="00BF245A" w:rsidRDefault="00BF245A" w:rsidP="00BF245A">
      <w:pPr>
        <w:pStyle w:val="ListParagraph"/>
        <w:numPr>
          <w:ilvl w:val="0"/>
          <w:numId w:val="31"/>
        </w:numPr>
        <w:ind w:leftChars="0"/>
        <w:rPr>
          <w:rFonts w:ascii="Times New Roman" w:hAnsi="Times New Roman"/>
          <w:b/>
          <w:i/>
        </w:rPr>
      </w:pPr>
      <w:r w:rsidRPr="00621640">
        <w:rPr>
          <w:rFonts w:ascii="Times New Roman" w:hAnsi="Times New Roman"/>
          <w:b/>
          <w:i/>
        </w:rPr>
        <w:t xml:space="preserve">Realistic channel </w:t>
      </w:r>
      <w:r>
        <w:rPr>
          <w:rFonts w:ascii="Times New Roman" w:hAnsi="Times New Roman"/>
          <w:b/>
          <w:i/>
        </w:rPr>
        <w:t xml:space="preserve">estimation </w:t>
      </w:r>
      <w:r w:rsidRPr="00621640">
        <w:rPr>
          <w:rFonts w:ascii="Times New Roman" w:hAnsi="Times New Roman"/>
          <w:b/>
          <w:i/>
        </w:rPr>
        <w:t xml:space="preserve">is used as target CSI for intermediate results calculation </w:t>
      </w:r>
      <w:r>
        <w:rPr>
          <w:rFonts w:ascii="Times New Roman" w:hAnsi="Times New Roman"/>
          <w:b/>
          <w:i/>
        </w:rPr>
        <w:t xml:space="preserve">for </w:t>
      </w:r>
      <w:r w:rsidRPr="00621640">
        <w:rPr>
          <w:rFonts w:ascii="Times New Roman" w:hAnsi="Times New Roman"/>
          <w:b/>
          <w:i/>
        </w:rPr>
        <w:t>AI/ML output CSI from realistic channel estimation</w:t>
      </w:r>
      <w:r>
        <w:rPr>
          <w:rFonts w:ascii="Times New Roman" w:hAnsi="Times New Roman"/>
          <w:b/>
          <w:i/>
        </w:rPr>
        <w:t>.</w:t>
      </w:r>
    </w:p>
    <w:p w14:paraId="1E6F152E" w14:textId="77777777" w:rsidR="00BF245A" w:rsidRPr="00621640" w:rsidRDefault="00BF245A" w:rsidP="0009202D">
      <w:pPr>
        <w:pStyle w:val="ListParagraph"/>
        <w:ind w:leftChars="0" w:left="853"/>
        <w:rPr>
          <w:rFonts w:ascii="Times New Roman" w:hAnsi="Times New Roman"/>
          <w:b/>
          <w:i/>
        </w:rPr>
      </w:pPr>
    </w:p>
    <w:p w14:paraId="79D0CF70" w14:textId="77777777" w:rsidR="00BF245A" w:rsidRDefault="00BF245A" w:rsidP="00BF245A">
      <w:pPr>
        <w:jc w:val="both"/>
        <w:rPr>
          <w:rFonts w:ascii="Times New Roman" w:hAnsi="Times New Roman"/>
          <w:b/>
          <w:i/>
        </w:rPr>
      </w:pPr>
      <w:r w:rsidRPr="00F20274">
        <w:rPr>
          <w:rFonts w:ascii="Times New Roman" w:hAnsi="Times New Roman"/>
          <w:b/>
          <w:i/>
        </w:rPr>
        <w:t>Proposal #</w:t>
      </w:r>
      <w:r>
        <w:rPr>
          <w:rFonts w:ascii="Times New Roman" w:hAnsi="Times New Roman"/>
          <w:b/>
          <w:i/>
        </w:rPr>
        <w:t>2</w:t>
      </w:r>
      <w:r w:rsidRPr="00F20274">
        <w:rPr>
          <w:rFonts w:ascii="Times New Roman" w:hAnsi="Times New Roman" w:hint="eastAsia"/>
          <w:b/>
          <w:i/>
        </w:rPr>
        <w:t xml:space="preserve">: </w:t>
      </w:r>
      <w:r w:rsidRPr="00AD48C1">
        <w:rPr>
          <w:rFonts w:ascii="Times New Roman" w:hAnsi="Times New Roman"/>
          <w:b/>
          <w:i/>
        </w:rPr>
        <w:t>For the evaluation of the AI/ML based CSI feedback enhancement</w:t>
      </w:r>
      <w:r>
        <w:rPr>
          <w:rFonts w:ascii="Times New Roman" w:hAnsi="Times New Roman"/>
          <w:b/>
          <w:i/>
        </w:rPr>
        <w:t xml:space="preserve"> consider the following traffic models</w:t>
      </w:r>
    </w:p>
    <w:p w14:paraId="5AB307F4" w14:textId="77777777" w:rsidR="00BF245A" w:rsidRDefault="00BF245A" w:rsidP="00BF245A">
      <w:pPr>
        <w:pStyle w:val="ListParagraph"/>
        <w:numPr>
          <w:ilvl w:val="0"/>
          <w:numId w:val="31"/>
        </w:numPr>
        <w:ind w:leftChars="0"/>
        <w:rPr>
          <w:rFonts w:ascii="Times New Roman" w:hAnsi="Times New Roman"/>
          <w:b/>
          <w:i/>
        </w:rPr>
      </w:pPr>
      <w:r>
        <w:rPr>
          <w:rFonts w:ascii="Times New Roman" w:hAnsi="Times New Roman"/>
          <w:b/>
          <w:i/>
        </w:rPr>
        <w:t xml:space="preserve">FTP model 1 as baseline </w:t>
      </w:r>
    </w:p>
    <w:p w14:paraId="2144F6AE" w14:textId="43530C61" w:rsidR="00BF245A" w:rsidRDefault="00BF245A" w:rsidP="00BF245A">
      <w:pPr>
        <w:pStyle w:val="ListParagraph"/>
        <w:numPr>
          <w:ilvl w:val="0"/>
          <w:numId w:val="31"/>
        </w:numPr>
        <w:ind w:leftChars="0"/>
        <w:rPr>
          <w:rFonts w:ascii="Times New Roman" w:hAnsi="Times New Roman"/>
          <w:b/>
          <w:i/>
        </w:rPr>
      </w:pPr>
      <w:r>
        <w:rPr>
          <w:rFonts w:ascii="Times New Roman" w:hAnsi="Times New Roman"/>
          <w:b/>
          <w:i/>
        </w:rPr>
        <w:t xml:space="preserve">Full buffer as optional </w:t>
      </w:r>
    </w:p>
    <w:p w14:paraId="640EC66B" w14:textId="77777777" w:rsidR="00BF245A" w:rsidRPr="0009202D" w:rsidRDefault="00BF245A" w:rsidP="0009202D">
      <w:pPr>
        <w:ind w:left="453"/>
        <w:rPr>
          <w:rFonts w:ascii="Times New Roman" w:hAnsi="Times New Roman"/>
          <w:b/>
          <w:i/>
        </w:rPr>
      </w:pPr>
    </w:p>
    <w:p w14:paraId="5FAC2E4E" w14:textId="77777777" w:rsidR="00BF245A" w:rsidRPr="00E31ECD" w:rsidRDefault="00BF245A" w:rsidP="00BF245A">
      <w:pPr>
        <w:jc w:val="both"/>
        <w:rPr>
          <w:rFonts w:ascii="Times New Roman" w:hAnsi="Times New Roman"/>
          <w:b/>
          <w:i/>
        </w:rPr>
      </w:pPr>
      <w:r w:rsidRPr="00E31ECD">
        <w:rPr>
          <w:rFonts w:ascii="Times New Roman" w:hAnsi="Times New Roman"/>
          <w:b/>
          <w:i/>
        </w:rPr>
        <w:t>Proposal #3</w:t>
      </w:r>
      <w:r w:rsidRPr="00E31ECD">
        <w:rPr>
          <w:rFonts w:ascii="Times New Roman" w:hAnsi="Times New Roman" w:hint="eastAsia"/>
          <w:b/>
          <w:i/>
        </w:rPr>
        <w:t xml:space="preserve">: </w:t>
      </w:r>
      <w:r w:rsidRPr="00E31ECD">
        <w:rPr>
          <w:rFonts w:ascii="Times New Roman" w:hAnsi="Times New Roman"/>
          <w:b/>
          <w:i/>
        </w:rPr>
        <w:t xml:space="preserve">For SLS-based evaluation of the AI/ML based CSI feedback enhancement consider the following values for the remaining parameters </w:t>
      </w:r>
    </w:p>
    <w:p w14:paraId="6B793FDF" w14:textId="77777777" w:rsidR="00BF245A" w:rsidRPr="00E31ECD" w:rsidRDefault="00BF245A" w:rsidP="00BF245A">
      <w:pPr>
        <w:pStyle w:val="ListParagraph"/>
        <w:numPr>
          <w:ilvl w:val="0"/>
          <w:numId w:val="31"/>
        </w:numPr>
        <w:ind w:leftChars="0"/>
        <w:rPr>
          <w:rFonts w:ascii="Times New Roman" w:hAnsi="Times New Roman"/>
          <w:b/>
          <w:i/>
        </w:rPr>
      </w:pPr>
      <w:r w:rsidRPr="00E31ECD">
        <w:rPr>
          <w:rFonts w:ascii="Times New Roman" w:hAnsi="Times New Roman"/>
          <w:b/>
          <w:i/>
        </w:rPr>
        <w:t xml:space="preserve">Simulation bandwidth: 10MHz for 15KHz SCs as a baseline </w:t>
      </w:r>
    </w:p>
    <w:p w14:paraId="2594508A" w14:textId="77777777" w:rsidR="00BF245A" w:rsidRPr="00E31ECD" w:rsidRDefault="00BF245A" w:rsidP="00BF245A">
      <w:pPr>
        <w:pStyle w:val="ListParagraph"/>
        <w:numPr>
          <w:ilvl w:val="0"/>
          <w:numId w:val="31"/>
        </w:numPr>
        <w:ind w:leftChars="0"/>
        <w:rPr>
          <w:rFonts w:ascii="Times New Roman" w:hAnsi="Times New Roman"/>
          <w:b/>
          <w:i/>
        </w:rPr>
      </w:pPr>
      <w:r w:rsidRPr="00E31ECD">
        <w:rPr>
          <w:rFonts w:ascii="Times New Roman" w:hAnsi="Times New Roman"/>
          <w:b/>
          <w:i/>
        </w:rPr>
        <w:t xml:space="preserve">MIMO scheme: SU/MU-MIMO with rank adaptation </w:t>
      </w:r>
      <w:r>
        <w:rPr>
          <w:rFonts w:ascii="Times New Roman" w:hAnsi="Times New Roman"/>
          <w:b/>
          <w:i/>
        </w:rPr>
        <w:t xml:space="preserve">as </w:t>
      </w:r>
      <w:r w:rsidRPr="00E31ECD">
        <w:rPr>
          <w:rFonts w:ascii="Times New Roman" w:hAnsi="Times New Roman"/>
          <w:b/>
          <w:i/>
        </w:rPr>
        <w:t>a baseline</w:t>
      </w:r>
    </w:p>
    <w:p w14:paraId="45E281CB" w14:textId="77777777" w:rsidR="00BF245A" w:rsidRPr="00E31ECD" w:rsidRDefault="00BF245A" w:rsidP="00BF245A">
      <w:pPr>
        <w:pStyle w:val="ListParagraph"/>
        <w:numPr>
          <w:ilvl w:val="0"/>
          <w:numId w:val="31"/>
        </w:numPr>
        <w:ind w:leftChars="0"/>
        <w:rPr>
          <w:rFonts w:ascii="Times New Roman" w:hAnsi="Times New Roman"/>
          <w:b/>
          <w:i/>
        </w:rPr>
      </w:pPr>
      <w:r w:rsidRPr="00E31ECD">
        <w:rPr>
          <w:rFonts w:ascii="Times New Roman" w:hAnsi="Times New Roman"/>
          <w:b/>
          <w:i/>
        </w:rPr>
        <w:t>Traffic load (</w:t>
      </w:r>
      <w:r>
        <w:rPr>
          <w:rFonts w:ascii="Times New Roman" w:hAnsi="Times New Roman"/>
          <w:b/>
          <w:i/>
        </w:rPr>
        <w:t>r</w:t>
      </w:r>
      <w:r w:rsidRPr="00E31ECD">
        <w:rPr>
          <w:rFonts w:ascii="Times New Roman" w:hAnsi="Times New Roman"/>
          <w:b/>
          <w:i/>
        </w:rPr>
        <w:t>esource utilization): 50/70 % for SU/MU-MIMO with rank adaptation, 20% for SU-MIMO with rank adaptation, companies are encouraged to report the MU-MIMO utilization.</w:t>
      </w:r>
    </w:p>
    <w:p w14:paraId="3D4D44BE" w14:textId="77777777" w:rsidR="00BF245A" w:rsidRDefault="00BF245A" w:rsidP="0025241E">
      <w:pPr>
        <w:spacing w:line="276" w:lineRule="auto"/>
        <w:jc w:val="both"/>
        <w:rPr>
          <w:rFonts w:ascii="Times New Roman" w:hAnsi="Times New Roman"/>
          <w:b/>
          <w:i/>
          <w:highlight w:val="yellow"/>
          <w:lang w:val="en-US"/>
        </w:rPr>
      </w:pPr>
    </w:p>
    <w:p w14:paraId="15CCA199" w14:textId="77777777" w:rsidR="00BF245A" w:rsidRDefault="00BF245A" w:rsidP="00BF245A">
      <w:pPr>
        <w:jc w:val="both"/>
        <w:rPr>
          <w:rFonts w:ascii="Times New Roman" w:hAnsi="Times New Roman"/>
          <w:b/>
          <w:i/>
        </w:rPr>
      </w:pPr>
      <w:r w:rsidRPr="00F20274">
        <w:rPr>
          <w:rFonts w:ascii="Times New Roman" w:hAnsi="Times New Roman"/>
          <w:b/>
          <w:i/>
        </w:rPr>
        <w:t>Proposal #</w:t>
      </w:r>
      <w:r>
        <w:rPr>
          <w:rFonts w:ascii="Times New Roman" w:hAnsi="Times New Roman"/>
          <w:b/>
          <w:i/>
        </w:rPr>
        <w:t>4</w:t>
      </w:r>
      <w:r w:rsidRPr="00F20274">
        <w:rPr>
          <w:rFonts w:ascii="Times New Roman" w:hAnsi="Times New Roman" w:hint="eastAsia"/>
          <w:b/>
          <w:i/>
        </w:rPr>
        <w:t xml:space="preserve">: </w:t>
      </w:r>
      <w:r w:rsidRPr="00AD48C1">
        <w:rPr>
          <w:rFonts w:ascii="Times New Roman" w:hAnsi="Times New Roman"/>
          <w:b/>
          <w:i/>
        </w:rPr>
        <w:t xml:space="preserve">For the </w:t>
      </w:r>
      <w:r>
        <w:rPr>
          <w:rFonts w:ascii="Times New Roman" w:hAnsi="Times New Roman"/>
          <w:b/>
          <w:i/>
        </w:rPr>
        <w:t xml:space="preserve">LLS-based </w:t>
      </w:r>
      <w:r w:rsidRPr="00AD48C1">
        <w:rPr>
          <w:rFonts w:ascii="Times New Roman" w:hAnsi="Times New Roman"/>
          <w:b/>
          <w:i/>
        </w:rPr>
        <w:t>evaluation of the AI/ML based CSI feedback enhancement</w:t>
      </w:r>
      <w:r>
        <w:rPr>
          <w:rFonts w:ascii="Times New Roman" w:hAnsi="Times New Roman"/>
          <w:b/>
          <w:i/>
        </w:rPr>
        <w:t xml:space="preserve">, additional to realistic channel estimation consider </w:t>
      </w:r>
      <w:r w:rsidRPr="005B5569">
        <w:rPr>
          <w:rFonts w:ascii="Times New Roman" w:hAnsi="Times New Roman"/>
          <w:b/>
          <w:i/>
        </w:rPr>
        <w:t xml:space="preserve">ideal DL channel estimation </w:t>
      </w:r>
      <w:r>
        <w:rPr>
          <w:rFonts w:ascii="Times New Roman" w:hAnsi="Times New Roman"/>
          <w:b/>
          <w:i/>
        </w:rPr>
        <w:t>for system performance evaluation.</w:t>
      </w:r>
    </w:p>
    <w:p w14:paraId="66603429" w14:textId="77777777" w:rsidR="00BF245A" w:rsidRPr="00AD48C1" w:rsidRDefault="00BF245A" w:rsidP="00BF245A">
      <w:pPr>
        <w:pStyle w:val="ListParagraph"/>
        <w:numPr>
          <w:ilvl w:val="0"/>
          <w:numId w:val="31"/>
        </w:numPr>
        <w:ind w:leftChars="0"/>
        <w:rPr>
          <w:rFonts w:ascii="Times New Roman" w:hAnsi="Times New Roman"/>
          <w:b/>
          <w:i/>
        </w:rPr>
      </w:pPr>
      <w:r w:rsidRPr="00621640">
        <w:rPr>
          <w:rFonts w:ascii="Times New Roman" w:hAnsi="Times New Roman"/>
          <w:b/>
          <w:i/>
        </w:rPr>
        <w:t>Whether the ideal</w:t>
      </w:r>
      <w:r>
        <w:rPr>
          <w:rFonts w:ascii="Times New Roman" w:hAnsi="Times New Roman"/>
          <w:b/>
          <w:i/>
        </w:rPr>
        <w:t xml:space="preserve"> or realistic</w:t>
      </w:r>
      <w:r w:rsidRPr="00621640">
        <w:rPr>
          <w:rFonts w:ascii="Times New Roman" w:hAnsi="Times New Roman"/>
          <w:b/>
          <w:i/>
        </w:rPr>
        <w:t xml:space="preserve"> channel estimation is applied for dataset construction</w:t>
      </w:r>
      <w:r>
        <w:rPr>
          <w:rFonts w:ascii="Times New Roman" w:hAnsi="Times New Roman"/>
          <w:b/>
          <w:i/>
        </w:rPr>
        <w:t xml:space="preserve"> is up to companies </w:t>
      </w:r>
    </w:p>
    <w:p w14:paraId="13BDF0F9" w14:textId="77777777" w:rsidR="00BF245A" w:rsidRPr="00621640" w:rsidRDefault="00BF245A" w:rsidP="00BF245A">
      <w:pPr>
        <w:pStyle w:val="ListParagraph"/>
        <w:numPr>
          <w:ilvl w:val="0"/>
          <w:numId w:val="31"/>
        </w:numPr>
        <w:ind w:leftChars="0"/>
        <w:rPr>
          <w:rFonts w:ascii="Times New Roman" w:hAnsi="Times New Roman"/>
          <w:b/>
          <w:i/>
        </w:rPr>
      </w:pPr>
      <w:r w:rsidRPr="00621640">
        <w:rPr>
          <w:rFonts w:ascii="Times New Roman" w:hAnsi="Times New Roman"/>
          <w:b/>
          <w:i/>
        </w:rPr>
        <w:t>Ideal channel is used as</w:t>
      </w:r>
      <w:r>
        <w:rPr>
          <w:rFonts w:ascii="Times New Roman" w:hAnsi="Times New Roman"/>
          <w:b/>
          <w:i/>
        </w:rPr>
        <w:t xml:space="preserve"> a</w:t>
      </w:r>
      <w:r w:rsidRPr="00621640">
        <w:rPr>
          <w:rFonts w:ascii="Times New Roman" w:hAnsi="Times New Roman"/>
          <w:b/>
          <w:i/>
        </w:rPr>
        <w:t xml:space="preserve"> target CSI for intermediate results calculation with AI/ML output CSI from ideal channel estimation</w:t>
      </w:r>
      <w:r>
        <w:rPr>
          <w:rFonts w:ascii="Times New Roman" w:hAnsi="Times New Roman"/>
          <w:b/>
          <w:i/>
        </w:rPr>
        <w:t>.</w:t>
      </w:r>
    </w:p>
    <w:p w14:paraId="78D23F65" w14:textId="77777777" w:rsidR="00BF245A" w:rsidRPr="00DD0697" w:rsidRDefault="00BF245A" w:rsidP="00BF245A">
      <w:pPr>
        <w:pStyle w:val="ListParagraph"/>
        <w:numPr>
          <w:ilvl w:val="0"/>
          <w:numId w:val="31"/>
        </w:numPr>
        <w:ind w:leftChars="0"/>
        <w:rPr>
          <w:rFonts w:ascii="Times New Roman" w:hAnsi="Times New Roman"/>
          <w:b/>
          <w:i/>
        </w:rPr>
      </w:pPr>
      <w:r w:rsidRPr="00621640">
        <w:rPr>
          <w:rFonts w:ascii="Times New Roman" w:hAnsi="Times New Roman"/>
          <w:b/>
          <w:i/>
        </w:rPr>
        <w:t xml:space="preserve">Realistic channel </w:t>
      </w:r>
      <w:r>
        <w:rPr>
          <w:rFonts w:ascii="Times New Roman" w:hAnsi="Times New Roman"/>
          <w:b/>
          <w:i/>
        </w:rPr>
        <w:t xml:space="preserve">estimation </w:t>
      </w:r>
      <w:r w:rsidRPr="00621640">
        <w:rPr>
          <w:rFonts w:ascii="Times New Roman" w:hAnsi="Times New Roman"/>
          <w:b/>
          <w:i/>
        </w:rPr>
        <w:t>is used as target CSI for intermediate results calculation with AI/ML output CSI from realistic channel estimation</w:t>
      </w:r>
      <w:r>
        <w:rPr>
          <w:rFonts w:ascii="Times New Roman" w:hAnsi="Times New Roman"/>
          <w:b/>
          <w:i/>
        </w:rPr>
        <w:t>.</w:t>
      </w:r>
    </w:p>
    <w:p w14:paraId="1A897A0A" w14:textId="77777777" w:rsidR="00BF245A" w:rsidRDefault="00BF245A" w:rsidP="0025241E">
      <w:pPr>
        <w:spacing w:line="276" w:lineRule="auto"/>
        <w:jc w:val="both"/>
        <w:rPr>
          <w:rFonts w:ascii="Times New Roman" w:hAnsi="Times New Roman"/>
          <w:b/>
          <w:i/>
          <w:highlight w:val="yellow"/>
        </w:rPr>
      </w:pPr>
    </w:p>
    <w:p w14:paraId="271B8C9A" w14:textId="77777777" w:rsidR="00BF245A" w:rsidRDefault="00BF245A" w:rsidP="00BF245A">
      <w:pPr>
        <w:rPr>
          <w:rFonts w:ascii="Times New Roman" w:hAnsi="Times New Roman"/>
          <w:b/>
          <w:i/>
        </w:rPr>
      </w:pPr>
      <w:r w:rsidRPr="00F20274">
        <w:rPr>
          <w:rFonts w:ascii="Times New Roman" w:hAnsi="Times New Roman"/>
          <w:b/>
          <w:i/>
        </w:rPr>
        <w:lastRenderedPageBreak/>
        <w:t>Proposal #</w:t>
      </w:r>
      <w:r>
        <w:rPr>
          <w:rFonts w:ascii="Times New Roman" w:hAnsi="Times New Roman"/>
          <w:b/>
          <w:i/>
        </w:rPr>
        <w:t>5</w:t>
      </w:r>
      <w:r w:rsidRPr="00F20274">
        <w:rPr>
          <w:rFonts w:ascii="Times New Roman" w:hAnsi="Times New Roman" w:hint="eastAsia"/>
          <w:b/>
          <w:i/>
        </w:rPr>
        <w:t>:</w:t>
      </w:r>
      <w:r>
        <w:rPr>
          <w:rFonts w:ascii="Times New Roman" w:hAnsi="Times New Roman"/>
          <w:b/>
          <w:i/>
        </w:rPr>
        <w:t xml:space="preserve"> For the evaluation of the generalization performance, </w:t>
      </w:r>
    </w:p>
    <w:p w14:paraId="66EDC7E9" w14:textId="77777777" w:rsidR="00BF245A" w:rsidRDefault="00BF245A" w:rsidP="00BF245A">
      <w:pPr>
        <w:pStyle w:val="ListParagraph"/>
        <w:numPr>
          <w:ilvl w:val="0"/>
          <w:numId w:val="35"/>
        </w:numPr>
        <w:ind w:leftChars="0"/>
        <w:rPr>
          <w:rFonts w:ascii="Times New Roman" w:hAnsi="Times New Roman"/>
          <w:b/>
          <w:i/>
        </w:rPr>
      </w:pPr>
      <w:r>
        <w:rPr>
          <w:rFonts w:ascii="Times New Roman" w:hAnsi="Times New Roman" w:hint="eastAsia"/>
          <w:b/>
          <w:i/>
        </w:rPr>
        <w:t xml:space="preserve">Consider a co-scenario </w:t>
      </w:r>
      <w:r>
        <w:rPr>
          <w:rFonts w:ascii="Times New Roman" w:hAnsi="Times New Roman"/>
          <w:b/>
          <w:i/>
        </w:rPr>
        <w:t>training/</w:t>
      </w:r>
      <w:r>
        <w:rPr>
          <w:rFonts w:ascii="Times New Roman" w:hAnsi="Times New Roman" w:hint="eastAsia"/>
          <w:b/>
          <w:i/>
        </w:rPr>
        <w:t xml:space="preserve">inference wherein a model </w:t>
      </w:r>
      <w:r>
        <w:rPr>
          <w:rFonts w:ascii="Times New Roman" w:hAnsi="Times New Roman"/>
          <w:b/>
          <w:i/>
        </w:rPr>
        <w:t xml:space="preserve">is </w:t>
      </w:r>
      <w:r>
        <w:rPr>
          <w:rFonts w:ascii="Times New Roman" w:hAnsi="Times New Roman" w:hint="eastAsia"/>
          <w:b/>
          <w:i/>
        </w:rPr>
        <w:t>trained with dataset from scenario</w:t>
      </w:r>
      <w:r>
        <w:rPr>
          <w:rFonts w:ascii="Times New Roman" w:hAnsi="Times New Roman"/>
          <w:b/>
          <w:i/>
        </w:rPr>
        <w:t>#A</w:t>
      </w:r>
      <w:r>
        <w:rPr>
          <w:rFonts w:ascii="Times New Roman" w:hAnsi="Times New Roman" w:hint="eastAsia"/>
          <w:b/>
          <w:i/>
        </w:rPr>
        <w:t>/configuration</w:t>
      </w:r>
      <w:r>
        <w:rPr>
          <w:rFonts w:ascii="Times New Roman" w:hAnsi="Times New Roman"/>
          <w:b/>
          <w:i/>
        </w:rPr>
        <w:t>#A</w:t>
      </w:r>
      <w:r>
        <w:rPr>
          <w:rFonts w:ascii="Times New Roman" w:hAnsi="Times New Roman" w:hint="eastAsia"/>
          <w:b/>
          <w:i/>
        </w:rPr>
        <w:t xml:space="preserve"> and </w:t>
      </w:r>
      <w:r>
        <w:rPr>
          <w:rFonts w:ascii="Times New Roman" w:hAnsi="Times New Roman"/>
          <w:b/>
          <w:i/>
        </w:rPr>
        <w:t xml:space="preserve">tested/inference on the same </w:t>
      </w:r>
      <w:r>
        <w:rPr>
          <w:rFonts w:ascii="Times New Roman" w:hAnsi="Times New Roman" w:hint="eastAsia"/>
          <w:b/>
          <w:i/>
        </w:rPr>
        <w:t>scenario</w:t>
      </w:r>
      <w:r>
        <w:rPr>
          <w:rFonts w:ascii="Times New Roman" w:hAnsi="Times New Roman"/>
          <w:b/>
          <w:i/>
        </w:rPr>
        <w:t>#A</w:t>
      </w:r>
      <w:r>
        <w:rPr>
          <w:rFonts w:ascii="Times New Roman" w:hAnsi="Times New Roman" w:hint="eastAsia"/>
          <w:b/>
          <w:i/>
        </w:rPr>
        <w:t xml:space="preserve"> /configuration</w:t>
      </w:r>
      <w:r>
        <w:rPr>
          <w:rFonts w:ascii="Times New Roman" w:hAnsi="Times New Roman"/>
          <w:b/>
          <w:i/>
        </w:rPr>
        <w:t>#A</w:t>
      </w:r>
    </w:p>
    <w:p w14:paraId="4B1B18ED" w14:textId="77777777" w:rsidR="00BF245A" w:rsidRDefault="00BF245A" w:rsidP="00BF245A">
      <w:pPr>
        <w:pStyle w:val="ListParagraph"/>
        <w:numPr>
          <w:ilvl w:val="0"/>
          <w:numId w:val="35"/>
        </w:numPr>
        <w:ind w:leftChars="0"/>
        <w:rPr>
          <w:rFonts w:ascii="Times New Roman" w:hAnsi="Times New Roman"/>
          <w:b/>
          <w:i/>
        </w:rPr>
      </w:pPr>
      <w:r>
        <w:rPr>
          <w:rFonts w:ascii="Times New Roman" w:hAnsi="Times New Roman"/>
          <w:b/>
          <w:i/>
        </w:rPr>
        <w:t>Consider cross-scenario training/</w:t>
      </w:r>
      <w:r>
        <w:rPr>
          <w:rFonts w:ascii="Times New Roman" w:hAnsi="Times New Roman" w:hint="eastAsia"/>
          <w:b/>
          <w:i/>
        </w:rPr>
        <w:t>inference</w:t>
      </w:r>
      <w:r>
        <w:rPr>
          <w:rFonts w:ascii="Times New Roman" w:hAnsi="Times New Roman"/>
          <w:b/>
          <w:i/>
        </w:rPr>
        <w:t xml:space="preserve"> </w:t>
      </w:r>
      <w:r>
        <w:rPr>
          <w:rFonts w:ascii="Times New Roman" w:hAnsi="Times New Roman" w:hint="eastAsia"/>
          <w:b/>
          <w:i/>
        </w:rPr>
        <w:t xml:space="preserve">wherein a model </w:t>
      </w:r>
      <w:r>
        <w:rPr>
          <w:rFonts w:ascii="Times New Roman" w:hAnsi="Times New Roman"/>
          <w:b/>
          <w:i/>
        </w:rPr>
        <w:t xml:space="preserve">is </w:t>
      </w:r>
      <w:r>
        <w:rPr>
          <w:rFonts w:ascii="Times New Roman" w:hAnsi="Times New Roman" w:hint="eastAsia"/>
          <w:b/>
          <w:i/>
        </w:rPr>
        <w:t>trained with dataset from scenario</w:t>
      </w:r>
      <w:r>
        <w:rPr>
          <w:rFonts w:ascii="Times New Roman" w:hAnsi="Times New Roman"/>
          <w:b/>
          <w:i/>
        </w:rPr>
        <w:t>#A</w:t>
      </w:r>
      <w:r>
        <w:rPr>
          <w:rFonts w:ascii="Times New Roman" w:hAnsi="Times New Roman" w:hint="eastAsia"/>
          <w:b/>
          <w:i/>
        </w:rPr>
        <w:t xml:space="preserve">/configuration#A and </w:t>
      </w:r>
      <w:r>
        <w:rPr>
          <w:rFonts w:ascii="Times New Roman" w:hAnsi="Times New Roman"/>
          <w:b/>
          <w:i/>
        </w:rPr>
        <w:t xml:space="preserve">tested/inference on a different </w:t>
      </w:r>
      <w:r>
        <w:rPr>
          <w:rFonts w:ascii="Times New Roman" w:hAnsi="Times New Roman" w:hint="eastAsia"/>
          <w:b/>
          <w:i/>
        </w:rPr>
        <w:t>scenario</w:t>
      </w:r>
      <w:r>
        <w:rPr>
          <w:rFonts w:ascii="Times New Roman" w:hAnsi="Times New Roman"/>
          <w:b/>
          <w:i/>
        </w:rPr>
        <w:t>#B</w:t>
      </w:r>
      <w:r>
        <w:rPr>
          <w:rFonts w:ascii="Times New Roman" w:hAnsi="Times New Roman" w:hint="eastAsia"/>
          <w:b/>
          <w:i/>
        </w:rPr>
        <w:t>/configurations</w:t>
      </w:r>
      <w:r>
        <w:rPr>
          <w:rFonts w:ascii="Times New Roman" w:hAnsi="Times New Roman"/>
          <w:b/>
          <w:i/>
        </w:rPr>
        <w:t>#B</w:t>
      </w:r>
    </w:p>
    <w:p w14:paraId="6998096C" w14:textId="77777777" w:rsidR="00BF245A" w:rsidRDefault="00BF245A" w:rsidP="00BF245A">
      <w:pPr>
        <w:pStyle w:val="ListParagraph"/>
        <w:numPr>
          <w:ilvl w:val="0"/>
          <w:numId w:val="35"/>
        </w:numPr>
        <w:ind w:leftChars="0"/>
        <w:rPr>
          <w:rFonts w:ascii="Times New Roman" w:hAnsi="Times New Roman"/>
          <w:b/>
          <w:i/>
        </w:rPr>
      </w:pPr>
      <w:r>
        <w:rPr>
          <w:rFonts w:ascii="Times New Roman" w:hAnsi="Times New Roman" w:hint="eastAsia"/>
          <w:b/>
          <w:i/>
        </w:rPr>
        <w:t xml:space="preserve">Consider a </w:t>
      </w:r>
      <w:r>
        <w:rPr>
          <w:rFonts w:ascii="Times New Roman" w:hAnsi="Times New Roman"/>
          <w:b/>
          <w:i/>
        </w:rPr>
        <w:t>mixed</w:t>
      </w:r>
      <w:r>
        <w:rPr>
          <w:rFonts w:ascii="Times New Roman" w:hAnsi="Times New Roman" w:hint="eastAsia"/>
          <w:b/>
          <w:i/>
        </w:rPr>
        <w:t xml:space="preserve">-scenario </w:t>
      </w:r>
      <w:r>
        <w:rPr>
          <w:rFonts w:ascii="Times New Roman" w:hAnsi="Times New Roman"/>
          <w:b/>
          <w:i/>
        </w:rPr>
        <w:t>training/</w:t>
      </w:r>
      <w:r>
        <w:rPr>
          <w:rFonts w:ascii="Times New Roman" w:hAnsi="Times New Roman" w:hint="eastAsia"/>
          <w:b/>
          <w:i/>
        </w:rPr>
        <w:t xml:space="preserve">inference wherein a model </w:t>
      </w:r>
      <w:r>
        <w:rPr>
          <w:rFonts w:ascii="Times New Roman" w:hAnsi="Times New Roman"/>
          <w:b/>
          <w:i/>
        </w:rPr>
        <w:t xml:space="preserve">is </w:t>
      </w:r>
      <w:r>
        <w:rPr>
          <w:rFonts w:ascii="Times New Roman" w:hAnsi="Times New Roman" w:hint="eastAsia"/>
          <w:b/>
          <w:i/>
        </w:rPr>
        <w:t xml:space="preserve">trained with dataset from </w:t>
      </w:r>
      <w:r>
        <w:rPr>
          <w:rFonts w:ascii="Times New Roman" w:hAnsi="Times New Roman"/>
          <w:b/>
          <w:i/>
        </w:rPr>
        <w:t xml:space="preserve">a mixture of </w:t>
      </w:r>
      <w:r>
        <w:rPr>
          <w:rFonts w:ascii="Times New Roman" w:hAnsi="Times New Roman" w:hint="eastAsia"/>
          <w:b/>
          <w:i/>
        </w:rPr>
        <w:t>scenario</w:t>
      </w:r>
      <w:r>
        <w:rPr>
          <w:rFonts w:ascii="Times New Roman" w:hAnsi="Times New Roman"/>
          <w:b/>
          <w:i/>
        </w:rPr>
        <w:t>#A+</w:t>
      </w:r>
      <w:r w:rsidRPr="00305FE9">
        <w:rPr>
          <w:rFonts w:ascii="Times New Roman" w:hAnsi="Times New Roman" w:hint="eastAsia"/>
          <w:b/>
          <w:i/>
        </w:rPr>
        <w:t xml:space="preserve"> </w:t>
      </w:r>
      <w:r>
        <w:rPr>
          <w:rFonts w:ascii="Times New Roman" w:hAnsi="Times New Roman" w:hint="eastAsia"/>
          <w:b/>
          <w:i/>
        </w:rPr>
        <w:t>scenario</w:t>
      </w:r>
      <w:r>
        <w:rPr>
          <w:rFonts w:ascii="Times New Roman" w:hAnsi="Times New Roman"/>
          <w:b/>
          <w:i/>
        </w:rPr>
        <w:t>#B+…</w:t>
      </w:r>
      <w:r>
        <w:rPr>
          <w:rFonts w:ascii="Times New Roman" w:hAnsi="Times New Roman" w:hint="eastAsia"/>
          <w:b/>
          <w:i/>
        </w:rPr>
        <w:t xml:space="preserve"> /configuration</w:t>
      </w:r>
      <w:r>
        <w:rPr>
          <w:rFonts w:ascii="Times New Roman" w:hAnsi="Times New Roman"/>
          <w:b/>
          <w:i/>
        </w:rPr>
        <w:t>#A +</w:t>
      </w:r>
      <w:r>
        <w:rPr>
          <w:rFonts w:ascii="Times New Roman" w:hAnsi="Times New Roman" w:hint="eastAsia"/>
          <w:b/>
          <w:i/>
        </w:rPr>
        <w:t xml:space="preserve"> configuration</w:t>
      </w:r>
      <w:r>
        <w:rPr>
          <w:rFonts w:ascii="Times New Roman" w:hAnsi="Times New Roman"/>
          <w:b/>
          <w:i/>
        </w:rPr>
        <w:t>#B+…</w:t>
      </w:r>
      <w:r>
        <w:rPr>
          <w:rFonts w:ascii="Times New Roman" w:hAnsi="Times New Roman" w:hint="eastAsia"/>
          <w:b/>
          <w:i/>
        </w:rPr>
        <w:t xml:space="preserve"> and </w:t>
      </w:r>
      <w:r>
        <w:rPr>
          <w:rFonts w:ascii="Times New Roman" w:hAnsi="Times New Roman"/>
          <w:b/>
          <w:i/>
        </w:rPr>
        <w:t xml:space="preserve">tested/inference on </w:t>
      </w:r>
      <w:r>
        <w:rPr>
          <w:rFonts w:ascii="Times New Roman" w:hAnsi="Times New Roman" w:hint="eastAsia"/>
          <w:b/>
          <w:i/>
        </w:rPr>
        <w:t>scenario</w:t>
      </w:r>
      <w:r>
        <w:rPr>
          <w:rFonts w:ascii="Times New Roman" w:hAnsi="Times New Roman"/>
          <w:b/>
          <w:i/>
        </w:rPr>
        <w:t>#A</w:t>
      </w:r>
      <w:r>
        <w:rPr>
          <w:rFonts w:ascii="Times New Roman" w:hAnsi="Times New Roman" w:hint="eastAsia"/>
          <w:b/>
          <w:i/>
        </w:rPr>
        <w:t>/configuration</w:t>
      </w:r>
      <w:r>
        <w:rPr>
          <w:rFonts w:ascii="Times New Roman" w:hAnsi="Times New Roman"/>
          <w:b/>
          <w:i/>
        </w:rPr>
        <w:t xml:space="preserve">#A, or  </w:t>
      </w:r>
      <w:r>
        <w:rPr>
          <w:rFonts w:ascii="Times New Roman" w:hAnsi="Times New Roman" w:hint="eastAsia"/>
          <w:b/>
          <w:i/>
        </w:rPr>
        <w:t>scenario</w:t>
      </w:r>
      <w:r>
        <w:rPr>
          <w:rFonts w:ascii="Times New Roman" w:hAnsi="Times New Roman"/>
          <w:b/>
          <w:i/>
        </w:rPr>
        <w:t>#B</w:t>
      </w:r>
      <w:r>
        <w:rPr>
          <w:rFonts w:ascii="Times New Roman" w:hAnsi="Times New Roman" w:hint="eastAsia"/>
          <w:b/>
          <w:i/>
        </w:rPr>
        <w:t>/configuration</w:t>
      </w:r>
      <w:r>
        <w:rPr>
          <w:rFonts w:ascii="Times New Roman" w:hAnsi="Times New Roman"/>
          <w:b/>
          <w:i/>
        </w:rPr>
        <w:t>#B, or…</w:t>
      </w:r>
    </w:p>
    <w:p w14:paraId="08AE5F76" w14:textId="77777777" w:rsidR="00BF245A" w:rsidRPr="00282EEC" w:rsidRDefault="00BF245A" w:rsidP="00BF245A">
      <w:pPr>
        <w:pStyle w:val="ListParagraph"/>
        <w:numPr>
          <w:ilvl w:val="0"/>
          <w:numId w:val="35"/>
        </w:numPr>
        <w:ind w:leftChars="0"/>
        <w:rPr>
          <w:rFonts w:ascii="Times New Roman" w:hAnsi="Times New Roman"/>
          <w:b/>
          <w:i/>
        </w:rPr>
      </w:pPr>
      <w:r>
        <w:rPr>
          <w:rFonts w:ascii="Times New Roman" w:hAnsi="Times New Roman"/>
          <w:b/>
          <w:i/>
        </w:rPr>
        <w:t>Measure generalization performance as performance degradation or improvement by comparing co-scenario, cross-scenario and mixed-scenario training/</w:t>
      </w:r>
      <w:r>
        <w:rPr>
          <w:rFonts w:ascii="Times New Roman" w:hAnsi="Times New Roman" w:hint="eastAsia"/>
          <w:b/>
          <w:i/>
        </w:rPr>
        <w:t>inference</w:t>
      </w:r>
    </w:p>
    <w:p w14:paraId="6550D76C" w14:textId="77777777" w:rsidR="00BF245A" w:rsidRDefault="00BF245A" w:rsidP="0025241E">
      <w:pPr>
        <w:spacing w:line="276" w:lineRule="auto"/>
        <w:jc w:val="both"/>
        <w:rPr>
          <w:rFonts w:ascii="Times New Roman" w:hAnsi="Times New Roman"/>
          <w:b/>
          <w:i/>
          <w:highlight w:val="yellow"/>
        </w:rPr>
      </w:pPr>
    </w:p>
    <w:p w14:paraId="306399DC" w14:textId="77777777" w:rsidR="00BF245A" w:rsidRPr="007F4803" w:rsidRDefault="00BF245A" w:rsidP="00BF245A">
      <w:pPr>
        <w:jc w:val="both"/>
        <w:rPr>
          <w:rFonts w:ascii="Times New Roman" w:hAnsi="Times New Roman"/>
          <w:b/>
          <w:i/>
        </w:rPr>
      </w:pPr>
      <w:r w:rsidRPr="007F4803">
        <w:rPr>
          <w:rFonts w:ascii="Times New Roman" w:hAnsi="Times New Roman"/>
          <w:b/>
          <w:i/>
        </w:rPr>
        <w:t>Proposal #</w:t>
      </w:r>
      <w:r>
        <w:rPr>
          <w:rFonts w:ascii="Times New Roman" w:hAnsi="Times New Roman"/>
          <w:b/>
          <w:i/>
        </w:rPr>
        <w:t>6</w:t>
      </w:r>
      <w:r w:rsidRPr="007F4803">
        <w:rPr>
          <w:rFonts w:ascii="Times New Roman" w:hAnsi="Times New Roman" w:hint="eastAsia"/>
          <w:b/>
          <w:i/>
        </w:rPr>
        <w:t xml:space="preserve">: </w:t>
      </w:r>
      <w:r w:rsidRPr="007F4803">
        <w:rPr>
          <w:b/>
          <w:i/>
          <w:lang w:eastAsia="x-none"/>
        </w:rPr>
        <w:t xml:space="preserve">For the evaluation of the AI/ML based CSI feedback enhancement, calculate GCS/SGCS for rank&gt;1 as weighted average over all ranks </w:t>
      </w:r>
    </w:p>
    <w:p w14:paraId="78125141" w14:textId="77777777" w:rsidR="00BF245A" w:rsidRPr="007F4803" w:rsidRDefault="00BF245A" w:rsidP="00BF245A">
      <w:pPr>
        <w:spacing w:beforeLines="50" w:before="120"/>
        <w:rPr>
          <w:rFonts w:eastAsiaTheme="minorEastAsia"/>
          <w:b/>
          <w:i/>
          <w:lang w:eastAsia="zh-CN"/>
        </w:rPr>
      </w:pPr>
      <m:oMathPara>
        <m:oMath>
          <m:r>
            <m:rPr>
              <m:sty m:val="bi"/>
            </m:rPr>
            <w:rPr>
              <w:rFonts w:ascii="Cambria Math" w:hAnsi="Cambria Math"/>
              <w:szCs w:val="20"/>
            </w:rPr>
            <m:t>GCS=</m:t>
          </m:r>
          <m:r>
            <m:rPr>
              <m:sty m:val="bi"/>
            </m:rPr>
            <w:rPr>
              <w:rFonts w:ascii="Cambria Math" w:hAnsi="Cambria Math"/>
            </w:rPr>
            <m:t>E</m:t>
          </m:r>
          <m:d>
            <m:dPr>
              <m:begChr m:val="{"/>
              <m:endChr m:val="}"/>
              <m:ctrlPr>
                <w:rPr>
                  <w:rFonts w:ascii="Cambria Math" w:hAnsi="Cambria Math"/>
                  <w:b/>
                  <w:i/>
                </w:rPr>
              </m:ctrlPr>
            </m:dPr>
            <m:e>
              <m:f>
                <m:fPr>
                  <m:ctrlPr>
                    <w:rPr>
                      <w:rFonts w:ascii="Cambria Math" w:hAnsi="Cambria Math"/>
                      <w:b/>
                      <w:i/>
                    </w:rPr>
                  </m:ctrlPr>
                </m:fPr>
                <m:num>
                  <m:r>
                    <m:rPr>
                      <m:sty m:val="bi"/>
                    </m:rPr>
                    <w:rPr>
                      <w:rFonts w:ascii="Cambria Math" w:hAnsi="Cambria Math"/>
                    </w:rPr>
                    <m:t>1</m:t>
                  </m:r>
                </m:num>
                <m:den>
                  <m:r>
                    <m:rPr>
                      <m:sty m:val="bi"/>
                    </m:rPr>
                    <w:rPr>
                      <w:rFonts w:ascii="Cambria Math" w:hAnsi="Cambria Math"/>
                    </w:rPr>
                    <m:t>N</m:t>
                  </m:r>
                </m:den>
              </m:f>
              <m:nary>
                <m:naryPr>
                  <m:chr m:val="∑"/>
                  <m:limLoc m:val="undOvr"/>
                  <m:ctrlPr>
                    <w:rPr>
                      <w:rFonts w:ascii="Cambria Math" w:hAnsi="Cambria Math"/>
                      <w:b/>
                      <w:i/>
                    </w:rPr>
                  </m:ctrlPr>
                </m:naryPr>
                <m:sub>
                  <m:r>
                    <m:rPr>
                      <m:sty m:val="bi"/>
                    </m:rPr>
                    <w:rPr>
                      <w:rFonts w:ascii="Cambria Math" w:hAnsi="Cambria Math"/>
                    </w:rPr>
                    <m:t>i=1</m:t>
                  </m:r>
                </m:sub>
                <m:sup>
                  <m:r>
                    <m:rPr>
                      <m:sty m:val="bi"/>
                    </m:rPr>
                    <w:rPr>
                      <w:rFonts w:ascii="Cambria Math" w:hAnsi="Cambria Math"/>
                    </w:rPr>
                    <m:t>N</m:t>
                  </m:r>
                </m:sup>
                <m:e>
                  <m:nary>
                    <m:naryPr>
                      <m:chr m:val="∑"/>
                      <m:limLoc m:val="undOvr"/>
                      <m:ctrlPr>
                        <w:rPr>
                          <w:rFonts w:ascii="Cambria Math" w:hAnsi="Cambria Math"/>
                          <w:b/>
                          <w:i/>
                        </w:rPr>
                      </m:ctrlPr>
                    </m:naryPr>
                    <m:sub>
                      <m:r>
                        <m:rPr>
                          <m:sty m:val="bi"/>
                        </m:rPr>
                        <w:rPr>
                          <w:rFonts w:ascii="Cambria Math" w:hAnsi="Cambria Math"/>
                        </w:rPr>
                        <m:t>j</m:t>
                      </m:r>
                    </m:sub>
                    <m:sup>
                      <m:r>
                        <m:rPr>
                          <m:sty m:val="bi"/>
                        </m:rPr>
                        <w:rPr>
                          <w:rFonts w:ascii="Cambria Math" w:hAnsi="Cambria Math"/>
                        </w:rPr>
                        <m:t>K</m:t>
                      </m:r>
                    </m:sup>
                    <m:e>
                      <m:f>
                        <m:fPr>
                          <m:ctrlPr>
                            <w:rPr>
                              <w:rFonts w:ascii="Cambria Math" w:hAnsi="Cambria Math"/>
                              <w:b/>
                              <w:i/>
                            </w:rPr>
                          </m:ctrlPr>
                        </m:fPr>
                        <m:num>
                          <m:sSubSup>
                            <m:sSubSupPr>
                              <m:ctrlPr>
                                <w:rPr>
                                  <w:rFonts w:ascii="Cambria Math" w:hAnsi="Cambria Math"/>
                                  <w:b/>
                                  <w:i/>
                                </w:rPr>
                              </m:ctrlPr>
                            </m:sSubSupPr>
                            <m:e>
                              <m:r>
                                <m:rPr>
                                  <m:sty m:val="bi"/>
                                </m:rPr>
                                <w:rPr>
                                  <w:rFonts w:ascii="Cambria Math" w:hAnsi="Cambria Math"/>
                                </w:rPr>
                                <m:t>λ</m:t>
                              </m:r>
                            </m:e>
                            <m:sub>
                              <m:r>
                                <m:rPr>
                                  <m:sty m:val="bi"/>
                                </m:rPr>
                                <w:rPr>
                                  <w:rFonts w:ascii="Cambria Math" w:hAnsi="Cambria Math"/>
                                </w:rPr>
                                <m:t>i</m:t>
                              </m:r>
                            </m:sub>
                            <m:sup>
                              <m:r>
                                <m:rPr>
                                  <m:sty m:val="bi"/>
                                </m:rPr>
                                <w:rPr>
                                  <w:rFonts w:ascii="Cambria Math" w:hAnsi="Cambria Math"/>
                                </w:rPr>
                                <m:t>j</m:t>
                              </m:r>
                            </m:sup>
                          </m:sSubSup>
                        </m:num>
                        <m:den>
                          <m:nary>
                            <m:naryPr>
                              <m:chr m:val="∑"/>
                              <m:limLoc m:val="subSup"/>
                              <m:ctrlPr>
                                <w:rPr>
                                  <w:rFonts w:ascii="Cambria Math" w:hAnsi="Cambria Math"/>
                                  <w:b/>
                                  <w:i/>
                                  <w:lang w:eastAsia="zh-CN"/>
                                </w:rPr>
                              </m:ctrlPr>
                            </m:naryPr>
                            <m:sub>
                              <m:r>
                                <m:rPr>
                                  <m:sty m:val="bi"/>
                                </m:rPr>
                                <w:rPr>
                                  <w:rFonts w:ascii="Cambria Math" w:hAnsi="Cambria Math"/>
                                  <w:lang w:eastAsia="zh-CN"/>
                                </w:rPr>
                                <m:t>j=1</m:t>
                              </m:r>
                            </m:sub>
                            <m:sup>
                              <m:r>
                                <m:rPr>
                                  <m:sty m:val="bi"/>
                                </m:rPr>
                                <w:rPr>
                                  <w:rFonts w:ascii="Cambria Math" w:hAnsi="Cambria Math"/>
                                  <w:lang w:eastAsia="zh-CN"/>
                                </w:rPr>
                                <m:t>K</m:t>
                              </m:r>
                            </m:sup>
                            <m:e>
                              <m:sSubSup>
                                <m:sSubSupPr>
                                  <m:ctrlPr>
                                    <w:rPr>
                                      <w:rFonts w:ascii="Cambria Math" w:hAnsi="Cambria Math"/>
                                      <w:b/>
                                      <w:i/>
                                    </w:rPr>
                                  </m:ctrlPr>
                                </m:sSubSupPr>
                                <m:e>
                                  <m:r>
                                    <m:rPr>
                                      <m:sty m:val="bi"/>
                                    </m:rPr>
                                    <w:rPr>
                                      <w:rFonts w:ascii="Cambria Math" w:hAnsi="Cambria Math"/>
                                    </w:rPr>
                                    <m:t>λ</m:t>
                                  </m:r>
                                </m:e>
                                <m:sub>
                                  <m:r>
                                    <m:rPr>
                                      <m:sty m:val="bi"/>
                                    </m:rPr>
                                    <w:rPr>
                                      <w:rFonts w:ascii="Cambria Math" w:hAnsi="Cambria Math"/>
                                    </w:rPr>
                                    <m:t>i</m:t>
                                  </m:r>
                                </m:sub>
                                <m:sup>
                                  <m:r>
                                    <m:rPr>
                                      <m:sty m:val="bi"/>
                                    </m:rPr>
                                    <w:rPr>
                                      <w:rFonts w:ascii="Cambria Math" w:hAnsi="Cambria Math"/>
                                    </w:rPr>
                                    <m:t>j</m:t>
                                  </m:r>
                                </m:sup>
                              </m:sSubSup>
                            </m:e>
                          </m:nary>
                        </m:den>
                      </m:f>
                      <m:f>
                        <m:fPr>
                          <m:ctrlPr>
                            <w:rPr>
                              <w:rFonts w:ascii="Cambria Math" w:hAnsi="Cambria Math"/>
                              <w:b/>
                              <w:i/>
                            </w:rPr>
                          </m:ctrlPr>
                        </m:fPr>
                        <m:num>
                          <m:r>
                            <m:rPr>
                              <m:sty m:val="bi"/>
                            </m:rPr>
                            <w:rPr>
                              <w:rFonts w:ascii="Cambria Math" w:hAnsi="Cambria Math"/>
                            </w:rPr>
                            <m:t>||</m:t>
                          </m:r>
                          <m:sSup>
                            <m:sSupPr>
                              <m:ctrlPr>
                                <w:rPr>
                                  <w:rFonts w:ascii="Cambria Math" w:hAnsi="Cambria Math"/>
                                  <w:b/>
                                  <w:i/>
                                </w:rPr>
                              </m:ctrlPr>
                            </m:sSupPr>
                            <m:e>
                              <m:sSubSup>
                                <m:sSubSupPr>
                                  <m:ctrlPr>
                                    <w:rPr>
                                      <w:rFonts w:ascii="Cambria Math" w:hAnsi="Cambria Math"/>
                                      <w:b/>
                                      <w:i/>
                                    </w:rPr>
                                  </m:ctrlPr>
                                </m:sSubSupPr>
                                <m:e>
                                  <m:acc>
                                    <m:accPr>
                                      <m:chr m:val="̃"/>
                                      <m:ctrlPr>
                                        <w:rPr>
                                          <w:rFonts w:ascii="Cambria Math" w:hAnsi="Cambria Math"/>
                                          <w:b/>
                                          <w:i/>
                                        </w:rPr>
                                      </m:ctrlPr>
                                    </m:accPr>
                                    <m:e>
                                      <m:r>
                                        <m:rPr>
                                          <m:sty m:val="bi"/>
                                        </m:rPr>
                                        <w:rPr>
                                          <w:rFonts w:ascii="Cambria Math" w:hAnsi="Cambria Math"/>
                                        </w:rPr>
                                        <m:t>w</m:t>
                                      </m:r>
                                    </m:e>
                                  </m:acc>
                                </m:e>
                                <m:sub>
                                  <m:r>
                                    <m:rPr>
                                      <m:sty m:val="bi"/>
                                    </m:rPr>
                                    <w:rPr>
                                      <w:rFonts w:ascii="Cambria Math" w:hAnsi="Cambria Math"/>
                                    </w:rPr>
                                    <m:t>i</m:t>
                                  </m:r>
                                </m:sub>
                                <m:sup>
                                  <m:r>
                                    <m:rPr>
                                      <m:sty m:val="bi"/>
                                    </m:rPr>
                                    <w:rPr>
                                      <w:rFonts w:ascii="Cambria Math" w:hAnsi="Cambria Math"/>
                                    </w:rPr>
                                    <m:t>j</m:t>
                                  </m:r>
                                </m:sup>
                              </m:sSubSup>
                            </m:e>
                            <m:sup>
                              <m:r>
                                <m:rPr>
                                  <m:sty m:val="bi"/>
                                </m:rPr>
                                <w:rPr>
                                  <w:rFonts w:ascii="Cambria Math" w:hAnsi="Cambria Math"/>
                                </w:rPr>
                                <m:t>H</m:t>
                              </m:r>
                            </m:sup>
                          </m:sSup>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 xml:space="preserve"> ||</m:t>
                          </m:r>
                        </m:num>
                        <m:den>
                          <m:d>
                            <m:dPr>
                              <m:begChr m:val="|"/>
                              <m:endChr m:val="|"/>
                              <m:ctrlPr>
                                <w:rPr>
                                  <w:rFonts w:ascii="Cambria Math" w:hAnsi="Cambria Math"/>
                                  <w:b/>
                                  <w:i/>
                                </w:rPr>
                              </m:ctrlPr>
                            </m:dPr>
                            <m:e>
                              <m:d>
                                <m:dPr>
                                  <m:begChr m:val="|"/>
                                  <m:endChr m:val="|"/>
                                  <m:ctrlPr>
                                    <w:rPr>
                                      <w:rFonts w:ascii="Cambria Math" w:hAnsi="Cambria Math"/>
                                      <w:b/>
                                      <w:i/>
                                    </w:rPr>
                                  </m:ctrlPr>
                                </m:dPr>
                                <m:e>
                                  <m:sSubSup>
                                    <m:sSubSupPr>
                                      <m:ctrlPr>
                                        <w:rPr>
                                          <w:rFonts w:ascii="Cambria Math" w:hAnsi="Cambria Math"/>
                                          <w:b/>
                                          <w:i/>
                                        </w:rPr>
                                      </m:ctrlPr>
                                    </m:sSubSupPr>
                                    <m:e>
                                      <m:acc>
                                        <m:accPr>
                                          <m:chr m:val="̃"/>
                                          <m:ctrlPr>
                                            <w:rPr>
                                              <w:rFonts w:ascii="Cambria Math" w:hAnsi="Cambria Math"/>
                                              <w:b/>
                                              <w:i/>
                                            </w:rPr>
                                          </m:ctrlPr>
                                        </m:accPr>
                                        <m:e>
                                          <m:r>
                                            <m:rPr>
                                              <m:sty m:val="bi"/>
                                            </m:rPr>
                                            <w:rPr>
                                              <w:rFonts w:ascii="Cambria Math" w:hAnsi="Cambria Math"/>
                                            </w:rPr>
                                            <m:t>w</m:t>
                                          </m:r>
                                        </m:e>
                                      </m:acc>
                                    </m:e>
                                    <m:sub>
                                      <m:r>
                                        <m:rPr>
                                          <m:sty m:val="bi"/>
                                        </m:rPr>
                                        <w:rPr>
                                          <w:rFonts w:ascii="Cambria Math" w:hAnsi="Cambria Math"/>
                                        </w:rPr>
                                        <m:t>i</m:t>
                                      </m:r>
                                    </m:sub>
                                    <m:sup>
                                      <m:r>
                                        <m:rPr>
                                          <m:sty m:val="bi"/>
                                        </m:rPr>
                                        <w:rPr>
                                          <w:rFonts w:ascii="Cambria Math" w:hAnsi="Cambria Math"/>
                                        </w:rPr>
                                        <m:t>j</m:t>
                                      </m:r>
                                    </m:sup>
                                  </m:sSubSup>
                                </m:e>
                              </m:d>
                            </m:e>
                          </m:d>
                          <m:r>
                            <m:rPr>
                              <m:sty m:val="bi"/>
                            </m:rPr>
                            <w:rPr>
                              <w:rFonts w:ascii="Cambria Math" w:hAnsi="Cambria Math"/>
                            </w:rPr>
                            <m:t xml:space="preserve"> </m:t>
                          </m:r>
                          <m:d>
                            <m:dPr>
                              <m:begChr m:val="|"/>
                              <m:endChr m:val="|"/>
                              <m:ctrlPr>
                                <w:rPr>
                                  <w:rFonts w:ascii="Cambria Math" w:hAnsi="Cambria Math"/>
                                  <w:b/>
                                  <w:i/>
                                </w:rPr>
                              </m:ctrlPr>
                            </m:dPr>
                            <m:e>
                              <m:d>
                                <m:dPr>
                                  <m:begChr m:val="|"/>
                                  <m:endChr m:val="|"/>
                                  <m:ctrlPr>
                                    <w:rPr>
                                      <w:rFonts w:ascii="Cambria Math" w:hAnsi="Cambria Math"/>
                                      <w:b/>
                                      <w:i/>
                                    </w:rPr>
                                  </m:ctrlPr>
                                </m:dPr>
                                <m:e>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e>
                              </m:d>
                            </m:e>
                          </m:d>
                        </m:den>
                      </m:f>
                    </m:e>
                  </m:nary>
                </m:e>
              </m:nary>
            </m:e>
          </m:d>
          <m:r>
            <m:rPr>
              <m:sty m:val="bi"/>
            </m:rPr>
            <w:rPr>
              <w:rFonts w:ascii="Cambria Math" w:hAnsi="Cambria Math"/>
            </w:rPr>
            <m:t>,</m:t>
          </m:r>
          <m:r>
            <m:rPr>
              <m:sty m:val="bi"/>
            </m:rPr>
            <w:rPr>
              <w:rFonts w:ascii="Cambria Math" w:hAnsi="Cambria Math"/>
              <w:szCs w:val="20"/>
            </w:rPr>
            <m:t xml:space="preserve"> </m:t>
          </m:r>
          <m:r>
            <w:rPr>
              <w:rFonts w:ascii="Cambria Math" w:hAnsi="Cambria Math"/>
              <w:szCs w:val="20"/>
            </w:rPr>
            <m:t xml:space="preserve">  </m:t>
          </m:r>
          <m:r>
            <m:rPr>
              <m:sty m:val="bi"/>
            </m:rPr>
            <w:rPr>
              <w:rFonts w:ascii="Cambria Math" w:hAnsi="Cambria Math"/>
              <w:szCs w:val="20"/>
            </w:rPr>
            <m:t>SGCS=</m:t>
          </m:r>
          <m:r>
            <m:rPr>
              <m:sty m:val="bi"/>
            </m:rPr>
            <w:rPr>
              <w:rFonts w:ascii="Cambria Math" w:hAnsi="Cambria Math"/>
            </w:rPr>
            <m:t>E</m:t>
          </m:r>
          <m:d>
            <m:dPr>
              <m:begChr m:val="{"/>
              <m:endChr m:val="}"/>
              <m:ctrlPr>
                <w:rPr>
                  <w:rFonts w:ascii="Cambria Math" w:hAnsi="Cambria Math"/>
                  <w:b/>
                  <w:i/>
                </w:rPr>
              </m:ctrlPr>
            </m:dPr>
            <m:e>
              <m:f>
                <m:fPr>
                  <m:ctrlPr>
                    <w:rPr>
                      <w:rFonts w:ascii="Cambria Math" w:hAnsi="Cambria Math"/>
                      <w:b/>
                      <w:i/>
                    </w:rPr>
                  </m:ctrlPr>
                </m:fPr>
                <m:num>
                  <m:r>
                    <m:rPr>
                      <m:sty m:val="bi"/>
                    </m:rPr>
                    <w:rPr>
                      <w:rFonts w:ascii="Cambria Math" w:hAnsi="Cambria Math"/>
                    </w:rPr>
                    <m:t>1</m:t>
                  </m:r>
                </m:num>
                <m:den>
                  <m:r>
                    <m:rPr>
                      <m:sty m:val="bi"/>
                    </m:rPr>
                    <w:rPr>
                      <w:rFonts w:ascii="Cambria Math" w:hAnsi="Cambria Math"/>
                    </w:rPr>
                    <m:t>N</m:t>
                  </m:r>
                </m:den>
              </m:f>
              <m:nary>
                <m:naryPr>
                  <m:chr m:val="∑"/>
                  <m:limLoc m:val="undOvr"/>
                  <m:ctrlPr>
                    <w:rPr>
                      <w:rFonts w:ascii="Cambria Math" w:hAnsi="Cambria Math"/>
                      <w:b/>
                      <w:i/>
                    </w:rPr>
                  </m:ctrlPr>
                </m:naryPr>
                <m:sub>
                  <m:r>
                    <m:rPr>
                      <m:sty m:val="bi"/>
                    </m:rPr>
                    <w:rPr>
                      <w:rFonts w:ascii="Cambria Math" w:hAnsi="Cambria Math"/>
                    </w:rPr>
                    <m:t>i=1</m:t>
                  </m:r>
                </m:sub>
                <m:sup>
                  <m:r>
                    <m:rPr>
                      <m:sty m:val="bi"/>
                    </m:rPr>
                    <w:rPr>
                      <w:rFonts w:ascii="Cambria Math" w:hAnsi="Cambria Math"/>
                    </w:rPr>
                    <m:t>N</m:t>
                  </m:r>
                </m:sup>
                <m:e>
                  <m:nary>
                    <m:naryPr>
                      <m:chr m:val="∑"/>
                      <m:limLoc m:val="undOvr"/>
                      <m:ctrlPr>
                        <w:rPr>
                          <w:rFonts w:ascii="Cambria Math" w:hAnsi="Cambria Math"/>
                          <w:b/>
                          <w:i/>
                        </w:rPr>
                      </m:ctrlPr>
                    </m:naryPr>
                    <m:sub>
                      <m:r>
                        <m:rPr>
                          <m:sty m:val="bi"/>
                        </m:rPr>
                        <w:rPr>
                          <w:rFonts w:ascii="Cambria Math" w:hAnsi="Cambria Math"/>
                        </w:rPr>
                        <m:t>j</m:t>
                      </m:r>
                    </m:sub>
                    <m:sup>
                      <m:r>
                        <m:rPr>
                          <m:sty m:val="bi"/>
                        </m:rPr>
                        <w:rPr>
                          <w:rFonts w:ascii="Cambria Math" w:hAnsi="Cambria Math"/>
                        </w:rPr>
                        <m:t>K</m:t>
                      </m:r>
                    </m:sup>
                    <m:e>
                      <m:sSup>
                        <m:sSupPr>
                          <m:ctrlPr>
                            <w:rPr>
                              <w:rFonts w:ascii="Cambria Math" w:hAnsi="Cambria Math"/>
                              <w:b/>
                              <w:i/>
                            </w:rPr>
                          </m:ctrlPr>
                        </m:sSupPr>
                        <m:e>
                          <m:d>
                            <m:dPr>
                              <m:ctrlPr>
                                <w:rPr>
                                  <w:rFonts w:ascii="Cambria Math" w:hAnsi="Cambria Math"/>
                                  <w:b/>
                                  <w:i/>
                                </w:rPr>
                              </m:ctrlPr>
                            </m:dPr>
                            <m:e>
                              <m:f>
                                <m:fPr>
                                  <m:ctrlPr>
                                    <w:rPr>
                                      <w:rFonts w:ascii="Cambria Math" w:hAnsi="Cambria Math"/>
                                      <w:b/>
                                      <w:i/>
                                    </w:rPr>
                                  </m:ctrlPr>
                                </m:fPr>
                                <m:num>
                                  <m:sSubSup>
                                    <m:sSubSupPr>
                                      <m:ctrlPr>
                                        <w:rPr>
                                          <w:rFonts w:ascii="Cambria Math" w:hAnsi="Cambria Math"/>
                                          <w:b/>
                                          <w:i/>
                                        </w:rPr>
                                      </m:ctrlPr>
                                    </m:sSubSupPr>
                                    <m:e>
                                      <m:r>
                                        <m:rPr>
                                          <m:sty m:val="bi"/>
                                        </m:rPr>
                                        <w:rPr>
                                          <w:rFonts w:ascii="Cambria Math" w:hAnsi="Cambria Math"/>
                                        </w:rPr>
                                        <m:t>λ</m:t>
                                      </m:r>
                                    </m:e>
                                    <m:sub>
                                      <m:r>
                                        <m:rPr>
                                          <m:sty m:val="bi"/>
                                        </m:rPr>
                                        <w:rPr>
                                          <w:rFonts w:ascii="Cambria Math" w:hAnsi="Cambria Math"/>
                                        </w:rPr>
                                        <m:t>i</m:t>
                                      </m:r>
                                    </m:sub>
                                    <m:sup>
                                      <m:r>
                                        <m:rPr>
                                          <m:sty m:val="bi"/>
                                        </m:rPr>
                                        <w:rPr>
                                          <w:rFonts w:ascii="Cambria Math" w:hAnsi="Cambria Math"/>
                                        </w:rPr>
                                        <m:t>j</m:t>
                                      </m:r>
                                    </m:sup>
                                  </m:sSubSup>
                                </m:num>
                                <m:den>
                                  <m:nary>
                                    <m:naryPr>
                                      <m:chr m:val="∑"/>
                                      <m:limLoc m:val="subSup"/>
                                      <m:ctrlPr>
                                        <w:rPr>
                                          <w:rFonts w:ascii="Cambria Math" w:hAnsi="Cambria Math"/>
                                          <w:b/>
                                          <w:i/>
                                          <w:lang w:eastAsia="zh-CN"/>
                                        </w:rPr>
                                      </m:ctrlPr>
                                    </m:naryPr>
                                    <m:sub>
                                      <m:r>
                                        <m:rPr>
                                          <m:sty m:val="bi"/>
                                        </m:rPr>
                                        <w:rPr>
                                          <w:rFonts w:ascii="Cambria Math" w:hAnsi="Cambria Math"/>
                                          <w:lang w:eastAsia="zh-CN"/>
                                        </w:rPr>
                                        <m:t>j=1</m:t>
                                      </m:r>
                                    </m:sub>
                                    <m:sup>
                                      <m:r>
                                        <m:rPr>
                                          <m:sty m:val="bi"/>
                                        </m:rPr>
                                        <w:rPr>
                                          <w:rFonts w:ascii="Cambria Math" w:hAnsi="Cambria Math"/>
                                          <w:lang w:eastAsia="zh-CN"/>
                                        </w:rPr>
                                        <m:t>K</m:t>
                                      </m:r>
                                    </m:sup>
                                    <m:e>
                                      <m:sSubSup>
                                        <m:sSubSupPr>
                                          <m:ctrlPr>
                                            <w:rPr>
                                              <w:rFonts w:ascii="Cambria Math" w:hAnsi="Cambria Math"/>
                                              <w:b/>
                                              <w:i/>
                                            </w:rPr>
                                          </m:ctrlPr>
                                        </m:sSubSupPr>
                                        <m:e>
                                          <m:r>
                                            <m:rPr>
                                              <m:sty m:val="bi"/>
                                            </m:rPr>
                                            <w:rPr>
                                              <w:rFonts w:ascii="Cambria Math" w:hAnsi="Cambria Math"/>
                                            </w:rPr>
                                            <m:t>λ</m:t>
                                          </m:r>
                                        </m:e>
                                        <m:sub>
                                          <m:r>
                                            <m:rPr>
                                              <m:sty m:val="bi"/>
                                            </m:rPr>
                                            <w:rPr>
                                              <w:rFonts w:ascii="Cambria Math" w:hAnsi="Cambria Math"/>
                                            </w:rPr>
                                            <m:t>i</m:t>
                                          </m:r>
                                        </m:sub>
                                        <m:sup>
                                          <m:r>
                                            <m:rPr>
                                              <m:sty m:val="bi"/>
                                            </m:rPr>
                                            <w:rPr>
                                              <w:rFonts w:ascii="Cambria Math" w:hAnsi="Cambria Math"/>
                                            </w:rPr>
                                            <m:t>j</m:t>
                                          </m:r>
                                        </m:sup>
                                      </m:sSubSup>
                                    </m:e>
                                  </m:nary>
                                </m:den>
                              </m:f>
                              <m:f>
                                <m:fPr>
                                  <m:ctrlPr>
                                    <w:rPr>
                                      <w:rFonts w:ascii="Cambria Math" w:hAnsi="Cambria Math"/>
                                      <w:b/>
                                      <w:i/>
                                    </w:rPr>
                                  </m:ctrlPr>
                                </m:fPr>
                                <m:num>
                                  <m:r>
                                    <m:rPr>
                                      <m:sty m:val="bi"/>
                                    </m:rPr>
                                    <w:rPr>
                                      <w:rFonts w:ascii="Cambria Math" w:hAnsi="Cambria Math"/>
                                    </w:rPr>
                                    <m:t>||</m:t>
                                  </m:r>
                                  <m:sSup>
                                    <m:sSupPr>
                                      <m:ctrlPr>
                                        <w:rPr>
                                          <w:rFonts w:ascii="Cambria Math" w:hAnsi="Cambria Math"/>
                                          <w:b/>
                                          <w:i/>
                                        </w:rPr>
                                      </m:ctrlPr>
                                    </m:sSupPr>
                                    <m:e>
                                      <m:sSubSup>
                                        <m:sSubSupPr>
                                          <m:ctrlPr>
                                            <w:rPr>
                                              <w:rFonts w:ascii="Cambria Math" w:hAnsi="Cambria Math"/>
                                              <w:b/>
                                              <w:i/>
                                            </w:rPr>
                                          </m:ctrlPr>
                                        </m:sSubSupPr>
                                        <m:e>
                                          <m:acc>
                                            <m:accPr>
                                              <m:chr m:val="̃"/>
                                              <m:ctrlPr>
                                                <w:rPr>
                                                  <w:rFonts w:ascii="Cambria Math" w:hAnsi="Cambria Math"/>
                                                  <w:b/>
                                                  <w:i/>
                                                </w:rPr>
                                              </m:ctrlPr>
                                            </m:accPr>
                                            <m:e>
                                              <m:r>
                                                <m:rPr>
                                                  <m:sty m:val="bi"/>
                                                </m:rPr>
                                                <w:rPr>
                                                  <w:rFonts w:ascii="Cambria Math" w:hAnsi="Cambria Math"/>
                                                </w:rPr>
                                                <m:t>w</m:t>
                                              </m:r>
                                            </m:e>
                                          </m:acc>
                                        </m:e>
                                        <m:sub>
                                          <m:r>
                                            <m:rPr>
                                              <m:sty m:val="bi"/>
                                            </m:rPr>
                                            <w:rPr>
                                              <w:rFonts w:ascii="Cambria Math" w:hAnsi="Cambria Math"/>
                                            </w:rPr>
                                            <m:t>i</m:t>
                                          </m:r>
                                        </m:sub>
                                        <m:sup>
                                          <m:r>
                                            <m:rPr>
                                              <m:sty m:val="bi"/>
                                            </m:rPr>
                                            <w:rPr>
                                              <w:rFonts w:ascii="Cambria Math" w:hAnsi="Cambria Math"/>
                                            </w:rPr>
                                            <m:t>j</m:t>
                                          </m:r>
                                        </m:sup>
                                      </m:sSubSup>
                                    </m:e>
                                    <m:sup>
                                      <m:r>
                                        <m:rPr>
                                          <m:sty m:val="bi"/>
                                        </m:rPr>
                                        <w:rPr>
                                          <w:rFonts w:ascii="Cambria Math" w:hAnsi="Cambria Math"/>
                                        </w:rPr>
                                        <m:t>H</m:t>
                                      </m:r>
                                    </m:sup>
                                  </m:sSup>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 xml:space="preserve"> ||</m:t>
                                  </m:r>
                                </m:num>
                                <m:den>
                                  <m:r>
                                    <m:rPr>
                                      <m:sty m:val="bi"/>
                                    </m:rPr>
                                    <w:rPr>
                                      <w:rFonts w:ascii="Cambria Math" w:hAnsi="Cambria Math"/>
                                    </w:rPr>
                                    <m:t>||</m:t>
                                  </m:r>
                                  <m:sSubSup>
                                    <m:sSubSupPr>
                                      <m:ctrlPr>
                                        <w:rPr>
                                          <w:rFonts w:ascii="Cambria Math" w:hAnsi="Cambria Math"/>
                                          <w:b/>
                                          <w:i/>
                                        </w:rPr>
                                      </m:ctrlPr>
                                    </m:sSubSupPr>
                                    <m:e>
                                      <m:acc>
                                        <m:accPr>
                                          <m:chr m:val="̃"/>
                                          <m:ctrlPr>
                                            <w:rPr>
                                              <w:rFonts w:ascii="Cambria Math" w:hAnsi="Cambria Math"/>
                                              <w:b/>
                                              <w:i/>
                                            </w:rPr>
                                          </m:ctrlPr>
                                        </m:accPr>
                                        <m:e>
                                          <m:r>
                                            <m:rPr>
                                              <m:sty m:val="bi"/>
                                            </m:rPr>
                                            <w:rPr>
                                              <w:rFonts w:ascii="Cambria Math" w:hAnsi="Cambria Math"/>
                                            </w:rPr>
                                            <m:t>w</m:t>
                                          </m:r>
                                        </m:e>
                                      </m:acc>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  ||</m:t>
                                  </m:r>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m:t>
                                  </m:r>
                                </m:den>
                              </m:f>
                            </m:e>
                          </m:d>
                        </m:e>
                        <m:sup>
                          <m:r>
                            <m:rPr>
                              <m:sty m:val="bi"/>
                            </m:rPr>
                            <w:rPr>
                              <w:rFonts w:ascii="Cambria Math" w:hAnsi="Cambria Math"/>
                            </w:rPr>
                            <m:t>2</m:t>
                          </m:r>
                        </m:sup>
                      </m:sSup>
                    </m:e>
                  </m:nary>
                </m:e>
              </m:nary>
            </m:e>
          </m:d>
        </m:oMath>
      </m:oMathPara>
    </w:p>
    <w:p w14:paraId="71C41DA0" w14:textId="77777777" w:rsidR="00BF245A" w:rsidRPr="007F4803" w:rsidRDefault="00BF245A" w:rsidP="00BF245A">
      <w:pPr>
        <w:rPr>
          <w:b/>
          <w:i/>
          <w:lang w:eastAsia="ko-KR"/>
        </w:rPr>
      </w:pPr>
      <w:r w:rsidRPr="007F4803">
        <w:rPr>
          <w:rFonts w:eastAsiaTheme="minorEastAsia"/>
          <w:b/>
          <w:i/>
          <w:lang w:eastAsia="zh-CN"/>
        </w:rPr>
        <w:t xml:space="preserve">where </w:t>
      </w:r>
      <m:oMath>
        <m:sSubSup>
          <m:sSubSupPr>
            <m:ctrlPr>
              <w:rPr>
                <w:rFonts w:ascii="Cambria Math" w:hAnsi="Cambria Math"/>
                <w:b/>
                <w:i/>
              </w:rPr>
            </m:ctrlPr>
          </m:sSubSupPr>
          <m:e>
            <m:r>
              <m:rPr>
                <m:sty m:val="bi"/>
              </m:rPr>
              <w:rPr>
                <w:rFonts w:ascii="Cambria Math" w:hAnsi="Cambria Math"/>
              </w:rPr>
              <m:t>λ</m:t>
            </m:r>
          </m:e>
          <m:sub>
            <m:r>
              <m:rPr>
                <m:sty m:val="bi"/>
              </m:rPr>
              <w:rPr>
                <w:rFonts w:ascii="Cambria Math" w:hAnsi="Cambria Math"/>
              </w:rPr>
              <m:t>i</m:t>
            </m:r>
          </m:sub>
          <m:sup>
            <m:r>
              <m:rPr>
                <m:sty m:val="bi"/>
              </m:rPr>
              <w:rPr>
                <w:rFonts w:ascii="Cambria Math" w:hAnsi="Cambria Math"/>
              </w:rPr>
              <m:t>j</m:t>
            </m:r>
          </m:sup>
        </m:sSubSup>
      </m:oMath>
      <w:r w:rsidRPr="007F4803">
        <w:rPr>
          <w:rFonts w:eastAsiaTheme="minorEastAsia" w:hint="eastAsia"/>
          <w:b/>
          <w:i/>
          <w:lang w:eastAsia="zh-CN"/>
        </w:rPr>
        <w:t xml:space="preserve"> </w:t>
      </w:r>
      <w:r w:rsidRPr="007F4803">
        <w:rPr>
          <w:rFonts w:eastAsiaTheme="minorEastAsia"/>
          <w:b/>
          <w:i/>
          <w:lang w:eastAsia="zh-CN"/>
        </w:rPr>
        <w:t xml:space="preserve">is an eigenvalue of the channel covariance matrix corresponding to </w:t>
      </w:r>
      <m:oMath>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 xml:space="preserve">. </m:t>
        </m:r>
      </m:oMath>
    </w:p>
    <w:p w14:paraId="0BB17C70" w14:textId="77777777" w:rsidR="00BF245A" w:rsidRPr="007F4803" w:rsidRDefault="00BF245A" w:rsidP="00BF245A">
      <w:pPr>
        <w:spacing w:before="100" w:beforeAutospacing="1" w:after="100" w:afterAutospacing="1" w:line="221" w:lineRule="atLeast"/>
        <w:rPr>
          <w:rFonts w:ascii="Microsoft YaHei UI" w:eastAsia="Microsoft YaHei UI" w:hAnsi="Microsoft YaHei UI" w:cs="SimSun"/>
          <w:b/>
          <w:color w:val="000000"/>
          <w:szCs w:val="20"/>
          <w:lang w:val="en-US" w:eastAsia="zh-CN"/>
        </w:rPr>
      </w:pPr>
      <w:r w:rsidRPr="007F4803">
        <w:rPr>
          <w:rFonts w:ascii="Times New Roman" w:eastAsia="Microsoft YaHei UI" w:hAnsi="Times New Roman"/>
          <w:b/>
          <w:i/>
          <w:iCs/>
          <w:color w:val="000000"/>
          <w:szCs w:val="20"/>
          <w:lang w:val="en-US" w:eastAsia="zh-CN"/>
        </w:rPr>
        <w:t>Note: </w:t>
      </w:r>
      <m:oMath>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oMath>
      <w:r w:rsidRPr="007F4803">
        <w:rPr>
          <w:rFonts w:ascii="Times New Roman" w:eastAsia="Microsoft YaHei UI" w:hAnsi="Times New Roman"/>
          <w:b/>
          <w:i/>
          <w:iCs/>
          <w:color w:val="000000"/>
          <w:szCs w:val="20"/>
          <w:lang w:val="en-US" w:eastAsia="zh-CN"/>
        </w:rPr>
        <w:t> is the j</w:t>
      </w:r>
      <w:r w:rsidRPr="007F4803">
        <w:rPr>
          <w:rFonts w:ascii="Times New Roman" w:eastAsia="Microsoft YaHei UI" w:hAnsi="Times New Roman"/>
          <w:b/>
          <w:i/>
          <w:iCs/>
          <w:color w:val="000000"/>
          <w:szCs w:val="20"/>
          <w:vertAlign w:val="superscript"/>
          <w:lang w:val="en-US" w:eastAsia="zh-CN"/>
        </w:rPr>
        <w:t>th</w:t>
      </w:r>
      <w:r>
        <w:rPr>
          <w:rFonts w:ascii="SimSun" w:eastAsia="SimSun" w:hAnsi="SimSun" w:cs="SimSun"/>
          <w:b/>
          <w:color w:val="000000"/>
          <w:szCs w:val="20"/>
          <w:lang w:val="en-US" w:eastAsia="zh-CN"/>
        </w:rPr>
        <w:t xml:space="preserve"> </w:t>
      </w:r>
      <w:r w:rsidRPr="007F4803">
        <w:rPr>
          <w:rFonts w:ascii="Times New Roman" w:eastAsia="Microsoft YaHei UI" w:hAnsi="Times New Roman"/>
          <w:b/>
          <w:i/>
          <w:iCs/>
          <w:color w:val="000000"/>
          <w:szCs w:val="20"/>
          <w:lang w:val="en-US" w:eastAsia="zh-CN"/>
        </w:rPr>
        <w:t>eigenvector of the target CSI at resource unit i and K is the rank. </w:t>
      </w:r>
      <m:oMath>
        <m:sSubSup>
          <m:sSubSupPr>
            <m:ctrlPr>
              <w:rPr>
                <w:rFonts w:ascii="Cambria Math" w:hAnsi="Cambria Math"/>
                <w:b/>
                <w:i/>
              </w:rPr>
            </m:ctrlPr>
          </m:sSubSupPr>
          <m:e>
            <m:acc>
              <m:accPr>
                <m:chr m:val="̃"/>
                <m:ctrlPr>
                  <w:rPr>
                    <w:rFonts w:ascii="Cambria Math" w:hAnsi="Cambria Math"/>
                    <w:b/>
                    <w:i/>
                  </w:rPr>
                </m:ctrlPr>
              </m:accPr>
              <m:e>
                <m:r>
                  <m:rPr>
                    <m:sty m:val="bi"/>
                  </m:rPr>
                  <w:rPr>
                    <w:rFonts w:ascii="Cambria Math" w:hAnsi="Cambria Math"/>
                  </w:rPr>
                  <m:t>w</m:t>
                </m:r>
              </m:e>
            </m:acc>
          </m:e>
          <m:sub>
            <m:r>
              <m:rPr>
                <m:sty m:val="bi"/>
              </m:rPr>
              <w:rPr>
                <w:rFonts w:ascii="Cambria Math" w:hAnsi="Cambria Math"/>
              </w:rPr>
              <m:t>i</m:t>
            </m:r>
          </m:sub>
          <m:sup>
            <m:r>
              <m:rPr>
                <m:sty m:val="bi"/>
              </m:rPr>
              <w:rPr>
                <w:rFonts w:ascii="Cambria Math" w:hAnsi="Cambria Math"/>
              </w:rPr>
              <m:t>j</m:t>
            </m:r>
          </m:sup>
        </m:sSubSup>
      </m:oMath>
      <w:r w:rsidRPr="007F4803">
        <w:rPr>
          <w:rFonts w:ascii="Times New Roman" w:eastAsia="Microsoft YaHei UI" w:hAnsi="Times New Roman"/>
          <w:b/>
          <w:i/>
          <w:iCs/>
          <w:color w:val="000000"/>
          <w:szCs w:val="20"/>
          <w:lang w:val="en-US" w:eastAsia="zh-CN"/>
        </w:rPr>
        <w:t xml:space="preserve"> is the  j</w:t>
      </w:r>
      <w:r w:rsidRPr="007F4803">
        <w:rPr>
          <w:rFonts w:ascii="Times New Roman" w:eastAsia="Microsoft YaHei UI" w:hAnsi="Times New Roman"/>
          <w:b/>
          <w:i/>
          <w:iCs/>
          <w:color w:val="000000"/>
          <w:szCs w:val="20"/>
          <w:vertAlign w:val="superscript"/>
          <w:lang w:val="en-US" w:eastAsia="zh-CN"/>
        </w:rPr>
        <w:t>th</w:t>
      </w:r>
      <w:r w:rsidRPr="007F4803">
        <w:rPr>
          <w:rFonts w:ascii="Times New Roman" w:eastAsia="Microsoft YaHei UI" w:hAnsi="Times New Roman"/>
          <w:b/>
          <w:i/>
          <w:iCs/>
          <w:color w:val="000000"/>
          <w:szCs w:val="20"/>
          <w:lang w:val="en-US" w:eastAsia="zh-CN"/>
        </w:rPr>
        <w:t> output vector of the output CSI</w:t>
      </w:r>
      <w:r w:rsidRPr="007F4803">
        <w:rPr>
          <w:rFonts w:ascii="Times New Roman" w:eastAsia="Microsoft YaHei UI" w:hAnsi="Times New Roman"/>
          <w:b/>
          <w:color w:val="000000"/>
          <w:szCs w:val="20"/>
          <w:lang w:val="en-US" w:eastAsia="zh-CN"/>
        </w:rPr>
        <w:t> </w:t>
      </w:r>
      <w:r w:rsidRPr="007F4803">
        <w:rPr>
          <w:rFonts w:ascii="Times New Roman" w:eastAsia="Microsoft YaHei UI" w:hAnsi="Times New Roman"/>
          <w:b/>
          <w:i/>
          <w:iCs/>
          <w:color w:val="000000"/>
          <w:szCs w:val="20"/>
          <w:lang w:val="en-US" w:eastAsia="zh-CN"/>
        </w:rPr>
        <w:t>of resource unit i. </w:t>
      </w:r>
      <w:r w:rsidRPr="007F4803">
        <w:rPr>
          <w:rFonts w:ascii="SimSun" w:eastAsia="SimSun" w:hAnsi="SimSun" w:cs="SimSun"/>
          <w:b/>
          <w:i/>
          <w:color w:val="000000"/>
          <w:szCs w:val="20"/>
          <w:lang w:val="en-US" w:eastAsia="zh-CN"/>
        </w:rPr>
        <w:t>N</w:t>
      </w:r>
      <w:r w:rsidRPr="007F4803">
        <w:rPr>
          <w:rFonts w:ascii="Times New Roman" w:eastAsia="Microsoft YaHei UI" w:hAnsi="Times New Roman"/>
          <w:b/>
          <w:i/>
          <w:iCs/>
          <w:color w:val="000000"/>
          <w:szCs w:val="20"/>
          <w:lang w:val="en-US" w:eastAsia="zh-CN"/>
        </w:rPr>
        <w:t> is the total number of resource units.  </w:t>
      </w:r>
      <m:oMath>
        <m:r>
          <m:rPr>
            <m:sty m:val="bi"/>
          </m:rPr>
          <w:rPr>
            <w:rFonts w:ascii="Cambria Math" w:hAnsi="Cambria Math"/>
          </w:rPr>
          <m:t>E</m:t>
        </m:r>
        <m:d>
          <m:dPr>
            <m:begChr m:val="{"/>
            <m:endChr m:val="}"/>
            <m:ctrlPr>
              <w:rPr>
                <w:rFonts w:ascii="Cambria Math" w:hAnsi="Cambria Math"/>
                <w:b/>
                <w:i/>
              </w:rPr>
            </m:ctrlPr>
          </m:dPr>
          <m:e>
            <m:r>
              <m:rPr>
                <m:sty m:val="bi"/>
              </m:rPr>
              <w:rPr>
                <w:rFonts w:ascii="Cambria Math" w:hAnsi="Cambria Math"/>
              </w:rPr>
              <m:t>.</m:t>
            </m:r>
          </m:e>
        </m:d>
      </m:oMath>
      <w:r>
        <w:rPr>
          <w:rFonts w:ascii="Times New Roman" w:eastAsia="Microsoft YaHei UI" w:hAnsi="Times New Roman" w:hint="eastAsia"/>
          <w:b/>
          <w:i/>
        </w:rPr>
        <w:t xml:space="preserve"> </w:t>
      </w:r>
      <w:r w:rsidRPr="007F4803">
        <w:rPr>
          <w:rFonts w:ascii="Times New Roman" w:eastAsia="Microsoft YaHei UI" w:hAnsi="Times New Roman"/>
          <w:b/>
          <w:i/>
          <w:iCs/>
          <w:color w:val="000000"/>
          <w:szCs w:val="20"/>
          <w:lang w:val="en-US" w:eastAsia="zh-CN"/>
        </w:rPr>
        <w:t>denotes the average operation over multiple samples.</w:t>
      </w:r>
    </w:p>
    <w:p w14:paraId="2C7FD130" w14:textId="77777777" w:rsidR="00BF245A" w:rsidRDefault="00BF245A" w:rsidP="0025241E">
      <w:pPr>
        <w:spacing w:line="276" w:lineRule="auto"/>
        <w:jc w:val="both"/>
        <w:rPr>
          <w:rFonts w:ascii="Times New Roman" w:hAnsi="Times New Roman"/>
          <w:b/>
          <w:i/>
          <w:highlight w:val="yellow"/>
        </w:rPr>
      </w:pPr>
    </w:p>
    <w:p w14:paraId="3E88F415" w14:textId="0F3DBDBF" w:rsidR="00BF245A" w:rsidRDefault="00BF245A" w:rsidP="00BF245A">
      <w:pPr>
        <w:rPr>
          <w:b/>
          <w:i/>
          <w:lang w:eastAsia="x-none"/>
        </w:rPr>
      </w:pPr>
      <w:r w:rsidRPr="007F4803">
        <w:rPr>
          <w:rFonts w:ascii="Times New Roman" w:hAnsi="Times New Roman"/>
          <w:b/>
          <w:i/>
        </w:rPr>
        <w:t>Proposal #</w:t>
      </w:r>
      <w:r>
        <w:rPr>
          <w:rFonts w:ascii="Times New Roman" w:hAnsi="Times New Roman"/>
          <w:b/>
          <w:i/>
        </w:rPr>
        <w:t>7</w:t>
      </w:r>
      <w:r w:rsidRPr="007F4803">
        <w:rPr>
          <w:rFonts w:ascii="Times New Roman" w:hAnsi="Times New Roman" w:hint="eastAsia"/>
          <w:b/>
          <w:i/>
        </w:rPr>
        <w:t xml:space="preserve">: </w:t>
      </w:r>
      <w:r w:rsidRPr="007F4803">
        <w:rPr>
          <w:b/>
          <w:i/>
          <w:lang w:eastAsia="x-none"/>
        </w:rPr>
        <w:t xml:space="preserve">For the evaluation of the </w:t>
      </w:r>
      <w:r>
        <w:rPr>
          <w:b/>
          <w:i/>
          <w:lang w:eastAsia="x-none"/>
        </w:rPr>
        <w:t>two-sided model-</w:t>
      </w:r>
      <w:r w:rsidRPr="007F4803">
        <w:rPr>
          <w:b/>
          <w:i/>
          <w:lang w:eastAsia="x-none"/>
        </w:rPr>
        <w:t xml:space="preserve">based CSI feedback enhancement, </w:t>
      </w:r>
      <w:r>
        <w:rPr>
          <w:b/>
          <w:i/>
          <w:lang w:eastAsia="x-none"/>
        </w:rPr>
        <w:t>report the FLOPs/model size/the number of AI/ML parameters for each side of a model.</w:t>
      </w:r>
    </w:p>
    <w:p w14:paraId="4EA501A2" w14:textId="2B3C7500" w:rsidR="00BF245A" w:rsidRDefault="00BF245A" w:rsidP="00BF245A">
      <w:pPr>
        <w:rPr>
          <w:b/>
          <w:i/>
          <w:lang w:eastAsia="x-none"/>
        </w:rPr>
      </w:pPr>
    </w:p>
    <w:p w14:paraId="49614FF9" w14:textId="77777777" w:rsidR="00BF245A" w:rsidRDefault="00BF245A" w:rsidP="00BF245A">
      <w:pPr>
        <w:rPr>
          <w:b/>
          <w:i/>
          <w:lang w:eastAsia="x-none"/>
        </w:rPr>
      </w:pPr>
    </w:p>
    <w:p w14:paraId="270894B5" w14:textId="77777777" w:rsidR="00BF245A" w:rsidRDefault="00BF245A" w:rsidP="00BF245A">
      <w:pPr>
        <w:rPr>
          <w:b/>
          <w:i/>
          <w:lang w:eastAsia="x-none"/>
        </w:rPr>
      </w:pPr>
      <w:r w:rsidRPr="007F4803">
        <w:rPr>
          <w:rFonts w:ascii="Times New Roman" w:hAnsi="Times New Roman"/>
          <w:b/>
          <w:i/>
        </w:rPr>
        <w:t>Proposal #</w:t>
      </w:r>
      <w:r>
        <w:rPr>
          <w:rFonts w:ascii="Times New Roman" w:hAnsi="Times New Roman"/>
          <w:b/>
          <w:i/>
        </w:rPr>
        <w:t>8</w:t>
      </w:r>
      <w:r w:rsidRPr="007F4803">
        <w:rPr>
          <w:rFonts w:ascii="Times New Roman" w:hAnsi="Times New Roman" w:hint="eastAsia"/>
          <w:b/>
          <w:i/>
        </w:rPr>
        <w:t xml:space="preserve">: </w:t>
      </w:r>
      <w:r w:rsidRPr="007F4803">
        <w:rPr>
          <w:b/>
          <w:i/>
          <w:lang w:eastAsia="x-none"/>
        </w:rPr>
        <w:t xml:space="preserve">For the evaluation of </w:t>
      </w:r>
      <w:r>
        <w:rPr>
          <w:b/>
          <w:i/>
          <w:lang w:eastAsia="x-none"/>
        </w:rPr>
        <w:t xml:space="preserve">AI/ML based </w:t>
      </w:r>
      <w:r w:rsidRPr="007F4803">
        <w:rPr>
          <w:b/>
          <w:i/>
          <w:lang w:eastAsia="x-none"/>
        </w:rPr>
        <w:t xml:space="preserve">CSI feedback enhancement, </w:t>
      </w:r>
      <w:r>
        <w:rPr>
          <w:b/>
          <w:i/>
          <w:lang w:eastAsia="x-none"/>
        </w:rPr>
        <w:t>report the FLOPs associated with the used pre-processing and post-processing.</w:t>
      </w:r>
    </w:p>
    <w:p w14:paraId="69078C65" w14:textId="77777777" w:rsidR="00BF245A" w:rsidRDefault="00BF245A" w:rsidP="0025241E">
      <w:pPr>
        <w:spacing w:line="276" w:lineRule="auto"/>
        <w:jc w:val="both"/>
        <w:rPr>
          <w:rFonts w:ascii="Times New Roman" w:hAnsi="Times New Roman"/>
          <w:b/>
          <w:i/>
          <w:highlight w:val="yellow"/>
        </w:rPr>
      </w:pPr>
    </w:p>
    <w:p w14:paraId="1E690C9E" w14:textId="77777777" w:rsidR="00BF245A" w:rsidRDefault="00BF245A" w:rsidP="0025241E">
      <w:pPr>
        <w:spacing w:line="276" w:lineRule="auto"/>
        <w:jc w:val="both"/>
        <w:rPr>
          <w:rFonts w:ascii="Times New Roman" w:hAnsi="Times New Roman"/>
          <w:b/>
          <w:i/>
          <w:highlight w:val="yellow"/>
        </w:rPr>
      </w:pPr>
    </w:p>
    <w:p w14:paraId="4B5E3821" w14:textId="4F3EB230" w:rsidR="00BF245A" w:rsidRDefault="00290101" w:rsidP="00BF245A">
      <w:pPr>
        <w:jc w:val="both"/>
        <w:rPr>
          <w:sz w:val="22"/>
          <w:szCs w:val="22"/>
        </w:rPr>
      </w:pPr>
      <w:r>
        <w:rPr>
          <w:sz w:val="22"/>
          <w:szCs w:val="22"/>
        </w:rPr>
        <w:t>The following</w:t>
      </w:r>
      <w:r w:rsidR="00BF245A">
        <w:rPr>
          <w:sz w:val="22"/>
          <w:szCs w:val="22"/>
        </w:rPr>
        <w:t xml:space="preserve"> </w:t>
      </w:r>
      <w:r>
        <w:rPr>
          <w:sz w:val="22"/>
          <w:szCs w:val="22"/>
        </w:rPr>
        <w:t xml:space="preserve">observations </w:t>
      </w:r>
      <w:r w:rsidR="00BF245A">
        <w:rPr>
          <w:sz w:val="22"/>
          <w:szCs w:val="22"/>
        </w:rPr>
        <w:t xml:space="preserve">are </w:t>
      </w:r>
      <w:r w:rsidR="005D705E">
        <w:rPr>
          <w:sz w:val="22"/>
          <w:szCs w:val="22"/>
        </w:rPr>
        <w:t xml:space="preserve">also </w:t>
      </w:r>
      <w:r w:rsidR="00BF245A">
        <w:rPr>
          <w:sz w:val="22"/>
          <w:szCs w:val="22"/>
        </w:rPr>
        <w:t xml:space="preserve">made: </w:t>
      </w:r>
    </w:p>
    <w:p w14:paraId="40940831" w14:textId="77777777" w:rsidR="00BF245A" w:rsidRPr="0009202D" w:rsidRDefault="00BF245A" w:rsidP="0025241E">
      <w:pPr>
        <w:spacing w:line="276" w:lineRule="auto"/>
        <w:jc w:val="both"/>
        <w:rPr>
          <w:rFonts w:ascii="Times New Roman" w:hAnsi="Times New Roman"/>
          <w:b/>
          <w:i/>
          <w:highlight w:val="yellow"/>
        </w:rPr>
      </w:pPr>
    </w:p>
    <w:p w14:paraId="0A0B24F5" w14:textId="4E6B56E0" w:rsidR="00BF245A" w:rsidRDefault="00BF245A" w:rsidP="00BF245A">
      <w:pPr>
        <w:spacing w:line="276" w:lineRule="auto"/>
        <w:rPr>
          <w:b/>
          <w:i/>
        </w:rPr>
      </w:pPr>
      <w:r w:rsidRPr="00867457">
        <w:rPr>
          <w:b/>
          <w:i/>
        </w:rPr>
        <w:t>Observation 1-1: AI-based CSI prediction can be enhanced by residual neural networks, where the difference between consecutive CSI observations is computed and used as training input data.</w:t>
      </w:r>
    </w:p>
    <w:p w14:paraId="06F09CEE" w14:textId="57C109DC" w:rsidR="00BF245A" w:rsidRDefault="00BF245A" w:rsidP="00BF245A">
      <w:pPr>
        <w:spacing w:line="276" w:lineRule="auto"/>
        <w:rPr>
          <w:b/>
          <w:i/>
        </w:rPr>
      </w:pPr>
    </w:p>
    <w:p w14:paraId="4A399D16" w14:textId="61E25151" w:rsidR="00BF245A" w:rsidRDefault="00BF245A" w:rsidP="00BF245A">
      <w:pPr>
        <w:spacing w:line="276" w:lineRule="auto"/>
        <w:rPr>
          <w:b/>
          <w:i/>
        </w:rPr>
      </w:pPr>
      <w:r w:rsidRPr="00135EA4">
        <w:rPr>
          <w:b/>
          <w:i/>
        </w:rPr>
        <w:t>Observation 2-1: AI-based CSI frequency extrapolation can be enhanced by utilizing additional CSI-RS observations in the band to be extrapolated, which amounts to AI-based CSI frequency extra(inter)-polation.</w:t>
      </w:r>
    </w:p>
    <w:p w14:paraId="425677E7" w14:textId="77777777" w:rsidR="00290101" w:rsidRPr="00135EA4" w:rsidRDefault="00290101" w:rsidP="00BF245A">
      <w:pPr>
        <w:spacing w:line="276" w:lineRule="auto"/>
        <w:rPr>
          <w:rFonts w:ascii="Times New Roman" w:hAnsi="Times New Roman"/>
          <w:i/>
          <w:szCs w:val="20"/>
          <w:highlight w:val="yellow"/>
          <w:lang w:eastAsia="ko-KR"/>
        </w:rPr>
      </w:pPr>
    </w:p>
    <w:p w14:paraId="5056E5E0" w14:textId="77777777" w:rsidR="00290101" w:rsidRPr="00290101" w:rsidRDefault="00290101" w:rsidP="00290101">
      <w:pPr>
        <w:jc w:val="both"/>
        <w:rPr>
          <w:rFonts w:ascii="Times New Roman" w:hAnsi="Times New Roman"/>
          <w:b/>
          <w:i/>
        </w:rPr>
      </w:pPr>
      <w:r w:rsidRPr="00290101">
        <w:rPr>
          <w:rFonts w:ascii="Times New Roman" w:hAnsi="Times New Roman"/>
          <w:b/>
          <w:i/>
        </w:rPr>
        <w:t>Observation 3-1: The following observation were made for generalization performance across deployment scenario</w:t>
      </w:r>
    </w:p>
    <w:p w14:paraId="30BDB099" w14:textId="77777777" w:rsidR="00290101" w:rsidRPr="00290101" w:rsidRDefault="00290101" w:rsidP="00290101">
      <w:pPr>
        <w:pStyle w:val="ListParagraph"/>
        <w:numPr>
          <w:ilvl w:val="0"/>
          <w:numId w:val="36"/>
        </w:numPr>
        <w:ind w:leftChars="0"/>
        <w:rPr>
          <w:rFonts w:ascii="Times New Roman" w:hAnsi="Times New Roman"/>
          <w:b/>
          <w:i/>
        </w:rPr>
      </w:pPr>
      <w:r w:rsidRPr="00290101">
        <w:rPr>
          <w:rFonts w:ascii="Times New Roman" w:hAnsi="Times New Roman"/>
          <w:b/>
          <w:i/>
        </w:rPr>
        <w:t>AI model generalizes well from UMa to UMi and vice versa.</w:t>
      </w:r>
    </w:p>
    <w:p w14:paraId="782C9879" w14:textId="0B09BF93" w:rsidR="00290101" w:rsidRDefault="00290101" w:rsidP="00290101">
      <w:pPr>
        <w:pStyle w:val="ListParagraph"/>
        <w:numPr>
          <w:ilvl w:val="0"/>
          <w:numId w:val="36"/>
        </w:numPr>
        <w:ind w:leftChars="0"/>
        <w:rPr>
          <w:rFonts w:ascii="Times New Roman" w:hAnsi="Times New Roman"/>
          <w:b/>
          <w:i/>
        </w:rPr>
      </w:pPr>
      <w:r w:rsidRPr="00290101">
        <w:rPr>
          <w:rFonts w:ascii="Times New Roman" w:hAnsi="Times New Roman"/>
          <w:b/>
          <w:i/>
        </w:rPr>
        <w:t>It is relatively difficult to generalize from UMa or UMi to InH.</w:t>
      </w:r>
    </w:p>
    <w:p w14:paraId="10072D77" w14:textId="77777777" w:rsidR="00290101" w:rsidRDefault="00290101" w:rsidP="00290101">
      <w:pPr>
        <w:pStyle w:val="ListParagraph"/>
        <w:numPr>
          <w:ilvl w:val="0"/>
          <w:numId w:val="36"/>
        </w:numPr>
        <w:ind w:leftChars="0"/>
        <w:rPr>
          <w:rFonts w:ascii="Times New Roman" w:hAnsi="Times New Roman"/>
          <w:b/>
          <w:i/>
        </w:rPr>
      </w:pPr>
    </w:p>
    <w:p w14:paraId="1A044AED" w14:textId="655FDD7A" w:rsidR="00290101" w:rsidRPr="00290101" w:rsidRDefault="00290101" w:rsidP="00290101">
      <w:pPr>
        <w:jc w:val="both"/>
        <w:rPr>
          <w:rFonts w:ascii="Times New Roman" w:hAnsi="Times New Roman"/>
          <w:b/>
          <w:i/>
        </w:rPr>
      </w:pPr>
      <w:r w:rsidRPr="00290101">
        <w:rPr>
          <w:rFonts w:ascii="Times New Roman" w:hAnsi="Times New Roman" w:hint="eastAsia"/>
          <w:b/>
          <w:i/>
        </w:rPr>
        <w:t>Observation</w:t>
      </w:r>
      <w:r w:rsidRPr="00290101">
        <w:rPr>
          <w:rFonts w:ascii="Times New Roman" w:hAnsi="Times New Roman"/>
          <w:b/>
          <w:i/>
        </w:rPr>
        <w:t xml:space="preserve"> 3-2</w:t>
      </w:r>
      <w:r w:rsidRPr="00290101">
        <w:rPr>
          <w:rFonts w:ascii="Times New Roman" w:hAnsi="Times New Roman" w:hint="eastAsia"/>
          <w:b/>
          <w:i/>
        </w:rPr>
        <w:t xml:space="preserve">: </w:t>
      </w:r>
      <w:r w:rsidRPr="00290101">
        <w:rPr>
          <w:rFonts w:ascii="Times New Roman" w:hAnsi="Times New Roman"/>
          <w:b/>
          <w:i/>
        </w:rPr>
        <w:t xml:space="preserve">The following observations were made regarding </w:t>
      </w:r>
      <w:r>
        <w:rPr>
          <w:rFonts w:ascii="Times New Roman" w:hAnsi="Times New Roman"/>
          <w:b/>
          <w:i/>
        </w:rPr>
        <w:t xml:space="preserve">potential </w:t>
      </w:r>
      <w:r w:rsidRPr="00290101">
        <w:rPr>
          <w:rFonts w:ascii="Times New Roman" w:hAnsi="Times New Roman"/>
          <w:b/>
          <w:i/>
        </w:rPr>
        <w:t xml:space="preserve">approaches to improve generalization performance </w:t>
      </w:r>
    </w:p>
    <w:p w14:paraId="31BB1754" w14:textId="77777777" w:rsidR="00290101" w:rsidRPr="00290101" w:rsidRDefault="00290101" w:rsidP="00290101">
      <w:pPr>
        <w:pStyle w:val="ListParagraph"/>
        <w:numPr>
          <w:ilvl w:val="0"/>
          <w:numId w:val="37"/>
        </w:numPr>
        <w:ind w:leftChars="0"/>
        <w:rPr>
          <w:rFonts w:ascii="Times New Roman" w:hAnsi="Times New Roman"/>
          <w:b/>
          <w:i/>
        </w:rPr>
      </w:pPr>
      <w:r w:rsidRPr="00290101">
        <w:rPr>
          <w:rFonts w:ascii="Times New Roman" w:hAnsi="Times New Roman"/>
          <w:b/>
          <w:i/>
        </w:rPr>
        <w:t>GCS degradation in cross-scenario can be alleviated by mixing various datasets.</w:t>
      </w:r>
    </w:p>
    <w:p w14:paraId="717AB1F4" w14:textId="77777777" w:rsidR="00290101" w:rsidRPr="00290101" w:rsidRDefault="00290101" w:rsidP="00290101">
      <w:pPr>
        <w:pStyle w:val="ListParagraph"/>
        <w:numPr>
          <w:ilvl w:val="0"/>
          <w:numId w:val="37"/>
        </w:numPr>
        <w:ind w:leftChars="0"/>
        <w:rPr>
          <w:rFonts w:ascii="Times New Roman" w:hAnsi="Times New Roman"/>
          <w:b/>
          <w:i/>
        </w:rPr>
      </w:pPr>
      <w:r w:rsidRPr="00290101">
        <w:rPr>
          <w:rFonts w:ascii="Times New Roman" w:hAnsi="Times New Roman"/>
          <w:b/>
          <w:i/>
        </w:rPr>
        <w:t>For the generalization, mixing various configuration(s)/scenario(s) is a viable option to alleviate the degradation of the generalization performance.</w:t>
      </w:r>
    </w:p>
    <w:p w14:paraId="3451D6EE" w14:textId="561552FB" w:rsidR="00290101" w:rsidRDefault="00290101" w:rsidP="00290101">
      <w:pPr>
        <w:rPr>
          <w:rFonts w:ascii="Times New Roman" w:hAnsi="Times New Roman"/>
          <w:b/>
          <w:i/>
        </w:rPr>
      </w:pPr>
    </w:p>
    <w:p w14:paraId="7B689F74" w14:textId="77777777" w:rsidR="00290101" w:rsidRDefault="00290101" w:rsidP="00290101">
      <w:pPr>
        <w:jc w:val="both"/>
        <w:rPr>
          <w:rFonts w:ascii="Times New Roman" w:hAnsi="Times New Roman"/>
          <w:b/>
          <w:i/>
        </w:rPr>
      </w:pPr>
      <w:r w:rsidRPr="00AE7CE9">
        <w:rPr>
          <w:rFonts w:ascii="Times New Roman" w:hAnsi="Times New Roman" w:hint="eastAsia"/>
          <w:b/>
          <w:i/>
        </w:rPr>
        <w:t>Observation</w:t>
      </w:r>
      <w:r w:rsidRPr="00AE7CE9">
        <w:rPr>
          <w:rFonts w:ascii="Times New Roman" w:hAnsi="Times New Roman"/>
          <w:b/>
          <w:i/>
        </w:rPr>
        <w:t xml:space="preserve"> 3-</w:t>
      </w:r>
      <w:r>
        <w:rPr>
          <w:rFonts w:ascii="Times New Roman" w:hAnsi="Times New Roman"/>
          <w:b/>
          <w:i/>
        </w:rPr>
        <w:t>3</w:t>
      </w:r>
      <w:r w:rsidRPr="00AE7CE9">
        <w:rPr>
          <w:rFonts w:ascii="Times New Roman" w:hAnsi="Times New Roman" w:hint="eastAsia"/>
          <w:b/>
          <w:i/>
        </w:rPr>
        <w:t>:</w:t>
      </w:r>
      <w:r w:rsidRPr="00AE7CE9">
        <w:rPr>
          <w:rFonts w:ascii="Times New Roman" w:hAnsi="Times New Roman"/>
          <w:b/>
          <w:i/>
        </w:rPr>
        <w:t xml:space="preserve"> The number of FLOPs to perform the AE operations is much larger than eType II.</w:t>
      </w:r>
    </w:p>
    <w:p w14:paraId="23A42DFE" w14:textId="77BA1D8C" w:rsidR="00BF245A" w:rsidRPr="0009202D" w:rsidRDefault="00BF245A" w:rsidP="00BF245A">
      <w:pPr>
        <w:spacing w:line="276" w:lineRule="auto"/>
        <w:rPr>
          <w:b/>
          <w:i/>
        </w:rPr>
      </w:pPr>
    </w:p>
    <w:p w14:paraId="471B0528" w14:textId="77777777" w:rsidR="00BF245A" w:rsidRPr="00E31ECD" w:rsidRDefault="00BF245A" w:rsidP="00BF245A">
      <w:pPr>
        <w:spacing w:line="276" w:lineRule="auto"/>
        <w:jc w:val="both"/>
        <w:rPr>
          <w:rFonts w:ascii="Times New Roman" w:hAnsi="Times New Roman"/>
          <w:b/>
          <w:lang w:val="en-US" w:eastAsia="ko-KR"/>
        </w:rPr>
      </w:pPr>
      <w:r w:rsidRPr="00E31ECD">
        <w:rPr>
          <w:rFonts w:ascii="Times New Roman" w:hAnsi="Times New Roman"/>
          <w:b/>
          <w:i/>
          <w:lang w:val="en-US" w:eastAsia="ko-KR"/>
        </w:rPr>
        <w:t>Observation 4-1: Adding the time-domain in the CSI compression domains, i.e., CSI compression in spatial-frequency-time domains, achieves a higher compression, i.e., further reduction in CSI report overhead, as compared to spatial-frequency domain CSI compression</w:t>
      </w:r>
      <w:r w:rsidRPr="00E31ECD">
        <w:rPr>
          <w:rFonts w:ascii="Times New Roman" w:hAnsi="Times New Roman"/>
          <w:i/>
          <w:lang w:val="en-US" w:eastAsia="ko-KR"/>
        </w:rPr>
        <w:t>.</w:t>
      </w:r>
      <w:r>
        <w:rPr>
          <w:rFonts w:ascii="Times New Roman" w:hAnsi="Times New Roman"/>
          <w:b/>
          <w:lang w:val="en-US" w:eastAsia="ko-KR"/>
        </w:rPr>
        <w:t xml:space="preserve"> </w:t>
      </w:r>
    </w:p>
    <w:p w14:paraId="61A09592" w14:textId="77777777" w:rsidR="00BF245A" w:rsidRDefault="00BF245A" w:rsidP="0025241E">
      <w:pPr>
        <w:spacing w:line="276" w:lineRule="auto"/>
        <w:jc w:val="both"/>
        <w:rPr>
          <w:rFonts w:ascii="Times New Roman" w:hAnsi="Times New Roman"/>
          <w:b/>
          <w:i/>
          <w:highlight w:val="yellow"/>
        </w:rPr>
      </w:pPr>
    </w:p>
    <w:p w14:paraId="6896EE62" w14:textId="77777777" w:rsidR="00BF245A" w:rsidRPr="00E31ECD" w:rsidRDefault="00BF245A" w:rsidP="00BF245A">
      <w:pPr>
        <w:spacing w:line="276" w:lineRule="auto"/>
        <w:jc w:val="both"/>
        <w:rPr>
          <w:rFonts w:ascii="Times New Roman" w:hAnsi="Times New Roman"/>
          <w:b/>
          <w:i/>
          <w:lang w:val="en-US" w:eastAsia="ko-KR"/>
        </w:rPr>
      </w:pPr>
      <w:r w:rsidRPr="00E31ECD">
        <w:rPr>
          <w:rFonts w:ascii="Times New Roman" w:hAnsi="Times New Roman"/>
          <w:b/>
          <w:i/>
          <w:lang w:val="en-US" w:eastAsia="ko-KR"/>
        </w:rPr>
        <w:t>Observation 4-2: AI-based CSI compression incurs a multiple order of increase in the computational complexity (measured in terms of number of FLOPs) as compared to CSI computation based on Rel-16 eType II codebook.</w:t>
      </w:r>
    </w:p>
    <w:p w14:paraId="01441879" w14:textId="77777777" w:rsidR="00BF245A" w:rsidRPr="00E31ECD" w:rsidRDefault="00BF245A" w:rsidP="00BF245A">
      <w:pPr>
        <w:pStyle w:val="ListParagraph"/>
        <w:numPr>
          <w:ilvl w:val="0"/>
          <w:numId w:val="28"/>
        </w:numPr>
        <w:spacing w:line="276" w:lineRule="auto"/>
        <w:ind w:leftChars="0"/>
        <w:rPr>
          <w:rFonts w:ascii="Times New Roman" w:hAnsi="Times New Roman"/>
          <w:b/>
          <w:i/>
        </w:rPr>
      </w:pPr>
      <w:r w:rsidRPr="00E31ECD">
        <w:rPr>
          <w:rFonts w:ascii="Times New Roman" w:hAnsi="Times New Roman" w:hint="eastAsia"/>
          <w:b/>
          <w:i/>
        </w:rPr>
        <w:t xml:space="preserve">The </w:t>
      </w:r>
      <w:r w:rsidRPr="00E31ECD">
        <w:rPr>
          <w:rFonts w:ascii="Times New Roman" w:hAnsi="Times New Roman"/>
          <w:b/>
          <w:i/>
        </w:rPr>
        <w:t xml:space="preserve">increase in FLOPs is invariant with respect to the number of time-domain CSI measurements considered in the compression, i.e., same for spatial-frequency-domain and spatial-frequency-time-domain compression. </w:t>
      </w:r>
    </w:p>
    <w:p w14:paraId="4BD5EC03" w14:textId="70665523" w:rsidR="00AE7CE9" w:rsidRPr="00DC4561" w:rsidRDefault="00BF245A" w:rsidP="00DC4561">
      <w:pPr>
        <w:pStyle w:val="ListParagraph"/>
        <w:numPr>
          <w:ilvl w:val="0"/>
          <w:numId w:val="28"/>
        </w:numPr>
        <w:spacing w:line="276" w:lineRule="auto"/>
        <w:ind w:leftChars="0"/>
        <w:rPr>
          <w:b/>
        </w:rPr>
      </w:pPr>
      <w:r w:rsidRPr="00DC4561">
        <w:rPr>
          <w:rFonts w:ascii="Times New Roman" w:hAnsi="Times New Roman"/>
          <w:b/>
          <w:i/>
        </w:rPr>
        <w:lastRenderedPageBreak/>
        <w:t xml:space="preserve">The model size remains in the same range for spatial-frequency-domain and </w:t>
      </w:r>
      <w:r w:rsidR="00125FD6">
        <w:rPr>
          <w:rFonts w:ascii="Times New Roman" w:hAnsi="Times New Roman"/>
          <w:b/>
          <w:i/>
        </w:rPr>
        <w:t>temporal-</w:t>
      </w:r>
      <w:r w:rsidRPr="00DC4561">
        <w:rPr>
          <w:rFonts w:ascii="Times New Roman" w:hAnsi="Times New Roman"/>
          <w:b/>
          <w:i/>
        </w:rPr>
        <w:t>spatial-frequency</w:t>
      </w:r>
      <w:r w:rsidR="00125FD6" w:rsidRPr="00DC4561">
        <w:rPr>
          <w:rFonts w:ascii="Times New Roman" w:hAnsi="Times New Roman"/>
          <w:b/>
          <w:i/>
        </w:rPr>
        <w:t xml:space="preserve"> </w:t>
      </w:r>
      <w:r w:rsidRPr="00DC4561">
        <w:rPr>
          <w:rFonts w:ascii="Times New Roman" w:hAnsi="Times New Roman"/>
          <w:b/>
          <w:i/>
        </w:rPr>
        <w:t>-domain compression</w:t>
      </w:r>
    </w:p>
    <w:p w14:paraId="426402BC" w14:textId="758A2A8C" w:rsidR="00DC4561" w:rsidRPr="00E31ECD" w:rsidRDefault="00DC4561" w:rsidP="00DC4561">
      <w:pPr>
        <w:spacing w:line="276" w:lineRule="auto"/>
        <w:jc w:val="both"/>
        <w:rPr>
          <w:rFonts w:ascii="Times New Roman" w:hAnsi="Times New Roman"/>
          <w:b/>
          <w:i/>
          <w:lang w:val="en-US" w:eastAsia="ko-KR"/>
        </w:rPr>
      </w:pPr>
      <w:r w:rsidRPr="00E31ECD">
        <w:rPr>
          <w:rFonts w:ascii="Times New Roman" w:hAnsi="Times New Roman"/>
          <w:b/>
          <w:i/>
          <w:lang w:val="en-US" w:eastAsia="ko-KR"/>
        </w:rPr>
        <w:t xml:space="preserve">Observation 4-3: Significant gain is observed for UE-side joint CSI prediction and compression as compared to Rel-16 CB reporting without prediction. </w:t>
      </w:r>
    </w:p>
    <w:p w14:paraId="11C9B1D4" w14:textId="77777777" w:rsidR="00DC4561" w:rsidRPr="00E31ECD" w:rsidRDefault="00DC4561" w:rsidP="00DC4561">
      <w:pPr>
        <w:pStyle w:val="ListParagraph"/>
        <w:numPr>
          <w:ilvl w:val="0"/>
          <w:numId w:val="28"/>
        </w:numPr>
        <w:spacing w:line="276" w:lineRule="auto"/>
        <w:ind w:leftChars="0"/>
        <w:rPr>
          <w:rFonts w:ascii="Times New Roman" w:hAnsi="Times New Roman"/>
          <w:b/>
          <w:i/>
        </w:rPr>
      </w:pPr>
      <w:r w:rsidRPr="00E31ECD">
        <w:rPr>
          <w:rFonts w:ascii="Times New Roman" w:hAnsi="Times New Roman"/>
          <w:b/>
          <w:i/>
        </w:rPr>
        <w:t xml:space="preserve">Most of the </w:t>
      </w:r>
      <w:r w:rsidRPr="00E31ECD">
        <w:rPr>
          <w:rFonts w:ascii="Times New Roman" w:hAnsi="Times New Roman" w:hint="eastAsia"/>
          <w:b/>
          <w:i/>
        </w:rPr>
        <w:t xml:space="preserve">performance gain </w:t>
      </w:r>
      <w:r w:rsidRPr="00E31ECD">
        <w:rPr>
          <w:rFonts w:ascii="Times New Roman" w:hAnsi="Times New Roman"/>
          <w:b/>
          <w:i/>
        </w:rPr>
        <w:t xml:space="preserve">is attributed to CSI prediction as compared to compression. </w:t>
      </w:r>
    </w:p>
    <w:p w14:paraId="01B7C918" w14:textId="77777777" w:rsidR="00DC4561" w:rsidRPr="00E31ECD" w:rsidRDefault="00DC4561" w:rsidP="00DC4561">
      <w:pPr>
        <w:pStyle w:val="ListParagraph"/>
        <w:numPr>
          <w:ilvl w:val="0"/>
          <w:numId w:val="28"/>
        </w:numPr>
        <w:spacing w:line="276" w:lineRule="auto"/>
        <w:ind w:leftChars="0"/>
        <w:rPr>
          <w:rFonts w:ascii="Times New Roman" w:hAnsi="Times New Roman"/>
          <w:b/>
          <w:i/>
        </w:rPr>
      </w:pPr>
      <w:r w:rsidRPr="00E31ECD">
        <w:rPr>
          <w:rFonts w:ascii="Times New Roman" w:hAnsi="Times New Roman"/>
          <w:b/>
          <w:i/>
        </w:rPr>
        <w:t xml:space="preserve">The prediction based on full channel matrices outperforms prediction based on eigenvectors. </w:t>
      </w:r>
    </w:p>
    <w:p w14:paraId="2122BEAB" w14:textId="77777777" w:rsidR="00DC4561" w:rsidRPr="00DC4561" w:rsidRDefault="00DC4561" w:rsidP="00DC4561">
      <w:pPr>
        <w:spacing w:line="276" w:lineRule="auto"/>
        <w:ind w:left="400"/>
        <w:rPr>
          <w:b/>
        </w:rPr>
      </w:pPr>
    </w:p>
    <w:p w14:paraId="68CC093A" w14:textId="360B5A9A" w:rsidR="00743A97" w:rsidRDefault="0060340C" w:rsidP="0009202D">
      <w:pPr>
        <w:pStyle w:val="Heading1"/>
        <w:keepLines/>
        <w:numPr>
          <w:ilvl w:val="0"/>
          <w:numId w:val="38"/>
        </w:numPr>
        <w:pBdr>
          <w:top w:val="single" w:sz="12" w:space="3" w:color="auto"/>
        </w:pBdr>
        <w:spacing w:before="240" w:after="180" w:line="276" w:lineRule="auto"/>
        <w:ind w:right="0"/>
        <w:jc w:val="both"/>
        <w:rPr>
          <w:b w:val="0"/>
          <w:sz w:val="32"/>
          <w:lang w:eastAsia="ko-KR"/>
        </w:rPr>
      </w:pPr>
      <w:r w:rsidRPr="0060340C">
        <w:rPr>
          <w:rFonts w:hint="eastAsia"/>
          <w:b w:val="0"/>
          <w:sz w:val="32"/>
          <w:lang w:eastAsia="ko-KR"/>
        </w:rPr>
        <w:t>Appendix</w:t>
      </w:r>
    </w:p>
    <w:p w14:paraId="768AE39D" w14:textId="23DC20FB" w:rsidR="0060340C" w:rsidRPr="006769BF" w:rsidRDefault="00EA56C6" w:rsidP="0060340C">
      <w:pPr>
        <w:jc w:val="center"/>
        <w:rPr>
          <w:b/>
          <w:lang w:eastAsia="ko-KR"/>
        </w:rPr>
      </w:pPr>
      <w:r w:rsidRPr="006769BF">
        <w:rPr>
          <w:rFonts w:hint="eastAsia"/>
          <w:b/>
          <w:lang w:eastAsia="ko-KR"/>
        </w:rPr>
        <w:t>Table 5</w:t>
      </w:r>
      <w:r w:rsidR="006769BF" w:rsidRPr="006769BF">
        <w:rPr>
          <w:b/>
          <w:lang w:eastAsia="ko-KR"/>
        </w:rPr>
        <w:t>-</w:t>
      </w:r>
      <w:r w:rsidR="0060340C" w:rsidRPr="006769BF">
        <w:rPr>
          <w:rFonts w:hint="eastAsia"/>
          <w:b/>
          <w:lang w:eastAsia="ko-KR"/>
        </w:rPr>
        <w:t>1 SLS-based EVM</w:t>
      </w:r>
    </w:p>
    <w:tbl>
      <w:tblPr>
        <w:tblW w:w="9209" w:type="dxa"/>
        <w:shd w:val="clear" w:color="auto" w:fill="FFFFFF"/>
        <w:tblCellMar>
          <w:left w:w="0" w:type="dxa"/>
          <w:right w:w="0" w:type="dxa"/>
        </w:tblCellMar>
        <w:tblLook w:val="04A0" w:firstRow="1" w:lastRow="0" w:firstColumn="1" w:lastColumn="0" w:noHBand="0" w:noVBand="1"/>
      </w:tblPr>
      <w:tblGrid>
        <w:gridCol w:w="1299"/>
        <w:gridCol w:w="1749"/>
        <w:gridCol w:w="6161"/>
      </w:tblGrid>
      <w:tr w:rsidR="0060340C" w:rsidRPr="00150B8B" w14:paraId="45C59859" w14:textId="77777777" w:rsidTr="00867457">
        <w:trPr>
          <w:trHeight w:val="312"/>
        </w:trPr>
        <w:tc>
          <w:tcPr>
            <w:tcW w:w="3048" w:type="dxa"/>
            <w:gridSpan w:val="2"/>
            <w:tcBorders>
              <w:top w:val="single" w:sz="8" w:space="0" w:color="auto"/>
              <w:left w:val="single" w:sz="8" w:space="0" w:color="auto"/>
              <w:bottom w:val="single" w:sz="8" w:space="0" w:color="auto"/>
              <w:right w:val="single" w:sz="8" w:space="0" w:color="auto"/>
            </w:tcBorders>
            <w:shd w:val="clear" w:color="auto" w:fill="D9D9D9"/>
            <w:tcMar>
              <w:top w:w="72" w:type="dxa"/>
              <w:left w:w="144" w:type="dxa"/>
              <w:bottom w:w="72" w:type="dxa"/>
              <w:right w:w="144" w:type="dxa"/>
            </w:tcMar>
            <w:hideMark/>
          </w:tcPr>
          <w:p w14:paraId="494AED4E" w14:textId="77777777" w:rsidR="0060340C" w:rsidRPr="00150B8B" w:rsidRDefault="0060340C" w:rsidP="00867457">
            <w:pPr>
              <w:jc w:val="both"/>
              <w:rPr>
                <w:rFonts w:ascii="SimSun" w:eastAsia="SimSun" w:hAnsi="SimSun" w:cs="SimSun"/>
                <w:color w:val="000000"/>
                <w:sz w:val="24"/>
                <w:lang w:val="en-US" w:eastAsia="zh-CN"/>
              </w:rPr>
            </w:pPr>
            <w:r w:rsidRPr="00150B8B">
              <w:rPr>
                <w:rFonts w:ascii="Times New Roman" w:eastAsia="SimSun" w:hAnsi="Times New Roman"/>
                <w:b/>
                <w:bCs/>
                <w:color w:val="000000"/>
                <w:szCs w:val="20"/>
                <w:lang w:eastAsia="zh-CN"/>
              </w:rPr>
              <w:t>Parameter</w:t>
            </w:r>
          </w:p>
        </w:tc>
        <w:tc>
          <w:tcPr>
            <w:tcW w:w="6161" w:type="dxa"/>
            <w:tcBorders>
              <w:top w:val="single" w:sz="8" w:space="0" w:color="auto"/>
              <w:left w:val="nil"/>
              <w:bottom w:val="single" w:sz="8" w:space="0" w:color="auto"/>
              <w:right w:val="single" w:sz="8" w:space="0" w:color="auto"/>
            </w:tcBorders>
            <w:shd w:val="clear" w:color="auto" w:fill="D9D9D9"/>
            <w:tcMar>
              <w:top w:w="72" w:type="dxa"/>
              <w:left w:w="144" w:type="dxa"/>
              <w:bottom w:w="72" w:type="dxa"/>
              <w:right w:w="144" w:type="dxa"/>
            </w:tcMar>
            <w:hideMark/>
          </w:tcPr>
          <w:p w14:paraId="5A7E9922" w14:textId="77777777" w:rsidR="0060340C" w:rsidRPr="00150B8B" w:rsidRDefault="0060340C" w:rsidP="00867457">
            <w:pPr>
              <w:jc w:val="both"/>
              <w:rPr>
                <w:rFonts w:ascii="SimSun" w:eastAsia="SimSun" w:hAnsi="SimSun" w:cs="SimSun"/>
                <w:color w:val="000000"/>
                <w:sz w:val="24"/>
                <w:lang w:val="en-US" w:eastAsia="zh-CN"/>
              </w:rPr>
            </w:pPr>
            <w:r w:rsidRPr="00150B8B">
              <w:rPr>
                <w:rFonts w:ascii="Times New Roman" w:eastAsia="SimSun" w:hAnsi="Times New Roman"/>
                <w:b/>
                <w:bCs/>
                <w:color w:val="000000"/>
                <w:szCs w:val="20"/>
                <w:lang w:eastAsia="zh-CN"/>
              </w:rPr>
              <w:t>Value</w:t>
            </w:r>
          </w:p>
        </w:tc>
      </w:tr>
      <w:tr w:rsidR="0060340C" w:rsidRPr="00150B8B" w14:paraId="314DE5FE" w14:textId="77777777" w:rsidTr="00867457">
        <w:trPr>
          <w:trHeight w:val="312"/>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487276DB" w14:textId="77777777" w:rsidR="0060340C" w:rsidRPr="00150B8B" w:rsidRDefault="0060340C" w:rsidP="00867457">
            <w:pPr>
              <w:jc w:val="both"/>
              <w:rPr>
                <w:rFonts w:ascii="SimSun" w:eastAsia="SimSun" w:hAnsi="SimSun" w:cs="SimSun"/>
                <w:color w:val="000000"/>
                <w:sz w:val="24"/>
                <w:lang w:val="en-US" w:eastAsia="zh-CN"/>
              </w:rPr>
            </w:pPr>
            <w:r w:rsidRPr="00150B8B">
              <w:rPr>
                <w:rFonts w:ascii="Times New Roman" w:eastAsia="SimSun" w:hAnsi="Times New Roman"/>
                <w:color w:val="000000"/>
                <w:szCs w:val="20"/>
                <w:lang w:eastAsia="zh-CN"/>
              </w:rPr>
              <w:t>Duplex, Waveform</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6A46984E" w14:textId="77777777" w:rsidR="0060340C" w:rsidRPr="00150B8B" w:rsidRDefault="0060340C" w:rsidP="00867457">
            <w:pPr>
              <w:jc w:val="both"/>
              <w:rPr>
                <w:rFonts w:ascii="SimSun" w:eastAsia="SimSun" w:hAnsi="SimSun" w:cs="SimSun"/>
                <w:color w:val="000000"/>
                <w:sz w:val="24"/>
                <w:lang w:val="en-US" w:eastAsia="zh-CN"/>
              </w:rPr>
            </w:pPr>
            <w:r w:rsidRPr="00150B8B">
              <w:rPr>
                <w:rFonts w:ascii="Times New Roman" w:eastAsia="SimSun" w:hAnsi="Times New Roman"/>
                <w:color w:val="000000"/>
                <w:szCs w:val="20"/>
                <w:lang w:eastAsia="zh-CN"/>
              </w:rPr>
              <w:t>FDD (TDD is not precluded), OFDM</w:t>
            </w:r>
          </w:p>
        </w:tc>
      </w:tr>
      <w:tr w:rsidR="0060340C" w:rsidRPr="00150B8B" w14:paraId="5BF9EF66" w14:textId="77777777" w:rsidTr="00867457">
        <w:trPr>
          <w:trHeight w:val="312"/>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147D0C34" w14:textId="77777777" w:rsidR="0060340C" w:rsidRPr="00150B8B" w:rsidRDefault="0060340C" w:rsidP="00867457">
            <w:pPr>
              <w:jc w:val="both"/>
              <w:rPr>
                <w:rFonts w:ascii="SimSun" w:eastAsia="SimSun" w:hAnsi="SimSun" w:cs="SimSun"/>
                <w:color w:val="000000"/>
                <w:sz w:val="24"/>
                <w:lang w:val="en-US" w:eastAsia="zh-CN"/>
              </w:rPr>
            </w:pPr>
            <w:r w:rsidRPr="00150B8B">
              <w:rPr>
                <w:rFonts w:ascii="Times New Roman" w:eastAsia="SimSun" w:hAnsi="Times New Roman"/>
                <w:color w:val="000000"/>
                <w:szCs w:val="20"/>
                <w:lang w:eastAsia="zh-CN"/>
              </w:rPr>
              <w:t>Multiple access</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1C49F2F2" w14:textId="77777777" w:rsidR="0060340C" w:rsidRPr="00150B8B" w:rsidRDefault="0060340C" w:rsidP="00867457">
            <w:pPr>
              <w:jc w:val="both"/>
              <w:rPr>
                <w:rFonts w:ascii="SimSun" w:eastAsia="SimSun" w:hAnsi="SimSun" w:cs="SimSun"/>
                <w:color w:val="000000"/>
                <w:sz w:val="24"/>
                <w:lang w:val="en-US" w:eastAsia="zh-CN"/>
              </w:rPr>
            </w:pPr>
            <w:r w:rsidRPr="00150B8B">
              <w:rPr>
                <w:rFonts w:ascii="Times New Roman" w:eastAsia="SimSun" w:hAnsi="Times New Roman"/>
                <w:color w:val="000000"/>
                <w:szCs w:val="20"/>
                <w:lang w:eastAsia="zh-CN"/>
              </w:rPr>
              <w:t>OFDMA</w:t>
            </w:r>
          </w:p>
        </w:tc>
      </w:tr>
      <w:tr w:rsidR="0060340C" w:rsidRPr="00150B8B" w14:paraId="5701DF57" w14:textId="77777777" w:rsidTr="00867457">
        <w:trPr>
          <w:trHeight w:val="938"/>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1E6212D2" w14:textId="77777777" w:rsidR="0060340C" w:rsidRPr="00150B8B" w:rsidRDefault="0060340C" w:rsidP="00867457">
            <w:pPr>
              <w:jc w:val="both"/>
              <w:rPr>
                <w:rFonts w:ascii="SimSun" w:eastAsia="SimSun" w:hAnsi="SimSun" w:cs="SimSun"/>
                <w:color w:val="000000"/>
                <w:sz w:val="24"/>
                <w:lang w:val="en-US" w:eastAsia="zh-CN"/>
              </w:rPr>
            </w:pPr>
            <w:r w:rsidRPr="00150B8B">
              <w:rPr>
                <w:rFonts w:ascii="Times New Roman" w:eastAsia="SimSun" w:hAnsi="Times New Roman"/>
                <w:color w:val="000000"/>
                <w:szCs w:val="20"/>
                <w:lang w:eastAsia="zh-CN"/>
              </w:rPr>
              <w:t>Scenario</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3378B1F2" w14:textId="77777777" w:rsidR="0060340C" w:rsidRPr="00150B8B" w:rsidRDefault="0060340C" w:rsidP="00867457">
            <w:pPr>
              <w:jc w:val="both"/>
              <w:rPr>
                <w:rFonts w:ascii="SimSun" w:eastAsia="SimSun" w:hAnsi="SimSun" w:cs="SimSun"/>
                <w:color w:val="000000"/>
                <w:sz w:val="24"/>
                <w:lang w:val="en-US" w:eastAsia="zh-CN"/>
              </w:rPr>
            </w:pPr>
            <w:r w:rsidRPr="00150B8B">
              <w:rPr>
                <w:rFonts w:ascii="Times New Roman" w:eastAsia="SimSun" w:hAnsi="Times New Roman"/>
                <w:color w:val="000000"/>
                <w:szCs w:val="20"/>
                <w:lang w:eastAsia="zh-CN"/>
              </w:rPr>
              <w:t>Dense Urban (Macro only) is a baseline.</w:t>
            </w:r>
          </w:p>
          <w:p w14:paraId="384F5879" w14:textId="77777777" w:rsidR="0060340C" w:rsidRPr="00150B8B" w:rsidRDefault="0060340C" w:rsidP="00867457">
            <w:pPr>
              <w:jc w:val="both"/>
              <w:rPr>
                <w:rFonts w:ascii="SimSun" w:eastAsia="SimSun" w:hAnsi="SimSun" w:cs="SimSun"/>
                <w:color w:val="000000"/>
                <w:sz w:val="24"/>
                <w:lang w:val="en-US" w:eastAsia="zh-CN"/>
              </w:rPr>
            </w:pPr>
            <w:r w:rsidRPr="00150B8B">
              <w:rPr>
                <w:rFonts w:ascii="Times New Roman" w:eastAsia="SimSun" w:hAnsi="Times New Roman"/>
                <w:color w:val="000000"/>
                <w:szCs w:val="20"/>
                <w:lang w:eastAsia="zh-CN"/>
              </w:rPr>
              <w:t>Other scenarios (e.g. UMi@4GHz 2GHz, Urban Macro) are not precluded.</w:t>
            </w:r>
          </w:p>
        </w:tc>
      </w:tr>
      <w:tr w:rsidR="0060340C" w:rsidRPr="00150B8B" w14:paraId="0C70D73C" w14:textId="77777777" w:rsidTr="00867457">
        <w:trPr>
          <w:trHeight w:val="312"/>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7DE1EE15" w14:textId="77777777" w:rsidR="0060340C" w:rsidRPr="00150B8B" w:rsidRDefault="0060340C" w:rsidP="00867457">
            <w:pPr>
              <w:jc w:val="both"/>
              <w:rPr>
                <w:rFonts w:ascii="SimSun" w:eastAsia="SimSun" w:hAnsi="SimSun" w:cs="SimSun"/>
                <w:color w:val="000000"/>
                <w:sz w:val="24"/>
                <w:lang w:val="en-US" w:eastAsia="zh-CN"/>
              </w:rPr>
            </w:pPr>
            <w:r w:rsidRPr="00150B8B">
              <w:rPr>
                <w:rFonts w:ascii="Times New Roman" w:eastAsia="SimSun" w:hAnsi="Times New Roman"/>
                <w:color w:val="000000"/>
                <w:szCs w:val="20"/>
                <w:lang w:eastAsia="zh-CN"/>
              </w:rPr>
              <w:t>Frequency Range</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5F77A7E5" w14:textId="77777777" w:rsidR="0060340C" w:rsidRPr="00150B8B" w:rsidRDefault="0060340C" w:rsidP="00867457">
            <w:pPr>
              <w:jc w:val="both"/>
              <w:rPr>
                <w:rFonts w:ascii="SimSun" w:eastAsia="SimSun" w:hAnsi="SimSun" w:cs="SimSun"/>
                <w:color w:val="000000"/>
                <w:sz w:val="24"/>
                <w:lang w:val="en-US" w:eastAsia="zh-CN"/>
              </w:rPr>
            </w:pPr>
            <w:r w:rsidRPr="00150B8B">
              <w:rPr>
                <w:rFonts w:ascii="Times New Roman" w:eastAsia="SimSun" w:hAnsi="Times New Roman"/>
                <w:color w:val="000000"/>
                <w:szCs w:val="20"/>
                <w:lang w:val="en-US" w:eastAsia="zh-CN"/>
              </w:rPr>
              <w:t>FR1 only, </w:t>
            </w:r>
            <w:r w:rsidRPr="00150B8B">
              <w:rPr>
                <w:rFonts w:ascii="Times New Roman" w:eastAsia="SimSun" w:hAnsi="Times New Roman"/>
                <w:color w:val="000000"/>
                <w:szCs w:val="20"/>
                <w:lang w:eastAsia="zh-CN"/>
              </w:rPr>
              <w:t>FFS 2GHz or 4GHz as a baseline</w:t>
            </w:r>
          </w:p>
        </w:tc>
      </w:tr>
      <w:tr w:rsidR="0060340C" w:rsidRPr="00150B8B" w14:paraId="38F4AD00" w14:textId="77777777" w:rsidTr="00867457">
        <w:trPr>
          <w:trHeight w:val="312"/>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5FFDC082" w14:textId="77777777" w:rsidR="0060340C" w:rsidRPr="00150B8B" w:rsidRDefault="0060340C" w:rsidP="00867457">
            <w:pPr>
              <w:jc w:val="both"/>
              <w:rPr>
                <w:rFonts w:ascii="SimSun" w:eastAsia="SimSun" w:hAnsi="SimSun" w:cs="SimSun"/>
                <w:color w:val="000000"/>
                <w:sz w:val="24"/>
                <w:lang w:val="en-US" w:eastAsia="zh-CN"/>
              </w:rPr>
            </w:pPr>
            <w:r w:rsidRPr="00150B8B">
              <w:rPr>
                <w:rFonts w:ascii="Times New Roman" w:eastAsia="SimSun" w:hAnsi="Times New Roman"/>
                <w:color w:val="000000"/>
                <w:szCs w:val="20"/>
                <w:lang w:eastAsia="zh-CN"/>
              </w:rPr>
              <w:t>Inter-BS distance</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24CF1F68" w14:textId="77777777" w:rsidR="0060340C" w:rsidRPr="00150B8B" w:rsidRDefault="0060340C" w:rsidP="00867457">
            <w:pPr>
              <w:jc w:val="both"/>
              <w:rPr>
                <w:rFonts w:ascii="SimSun" w:eastAsia="SimSun" w:hAnsi="SimSun" w:cs="SimSun"/>
                <w:color w:val="000000"/>
                <w:sz w:val="24"/>
                <w:lang w:val="en-US" w:eastAsia="zh-CN"/>
              </w:rPr>
            </w:pPr>
            <w:r w:rsidRPr="00150B8B">
              <w:rPr>
                <w:rFonts w:ascii="Times New Roman" w:eastAsia="SimSun" w:hAnsi="Times New Roman"/>
                <w:color w:val="000000"/>
                <w:szCs w:val="20"/>
                <w:lang w:eastAsia="zh-CN"/>
              </w:rPr>
              <w:t>200m</w:t>
            </w:r>
          </w:p>
        </w:tc>
      </w:tr>
      <w:tr w:rsidR="0060340C" w:rsidRPr="00150B8B" w14:paraId="5432717F" w14:textId="77777777" w:rsidTr="00867457">
        <w:trPr>
          <w:trHeight w:val="312"/>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1D9DB923" w14:textId="77777777" w:rsidR="0060340C" w:rsidRPr="00150B8B" w:rsidRDefault="0060340C" w:rsidP="00867457">
            <w:pPr>
              <w:jc w:val="both"/>
              <w:rPr>
                <w:rFonts w:ascii="SimSun" w:eastAsia="SimSun" w:hAnsi="SimSun" w:cs="SimSun"/>
                <w:color w:val="000000"/>
                <w:sz w:val="24"/>
                <w:lang w:val="en-US" w:eastAsia="zh-CN"/>
              </w:rPr>
            </w:pPr>
            <w:r w:rsidRPr="00150B8B">
              <w:rPr>
                <w:rFonts w:ascii="Times New Roman" w:eastAsia="SimSun" w:hAnsi="Times New Roman"/>
                <w:color w:val="000000"/>
                <w:szCs w:val="20"/>
                <w:lang w:val="en-US" w:eastAsia="zh-CN"/>
              </w:rPr>
              <w:t>Channel model        </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46D428EA" w14:textId="77777777" w:rsidR="0060340C" w:rsidRPr="00150B8B" w:rsidRDefault="0060340C" w:rsidP="00867457">
            <w:pPr>
              <w:jc w:val="both"/>
              <w:rPr>
                <w:rFonts w:ascii="SimSun" w:eastAsia="SimSun" w:hAnsi="SimSun" w:cs="SimSun"/>
                <w:color w:val="000000"/>
                <w:sz w:val="24"/>
                <w:lang w:val="en-US" w:eastAsia="zh-CN"/>
              </w:rPr>
            </w:pPr>
            <w:r w:rsidRPr="00150B8B">
              <w:rPr>
                <w:rFonts w:ascii="Times New Roman" w:eastAsia="SimSun" w:hAnsi="Times New Roman"/>
                <w:color w:val="000000"/>
                <w:szCs w:val="20"/>
                <w:lang w:val="en-US" w:eastAsia="zh-CN"/>
              </w:rPr>
              <w:t>According to TR 38.901</w:t>
            </w:r>
          </w:p>
        </w:tc>
      </w:tr>
      <w:tr w:rsidR="0060340C" w:rsidRPr="00150B8B" w14:paraId="515AEC87" w14:textId="77777777" w:rsidTr="00867457">
        <w:trPr>
          <w:trHeight w:val="1089"/>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2E3902D5" w14:textId="77777777" w:rsidR="0060340C" w:rsidRPr="00150B8B" w:rsidRDefault="0060340C" w:rsidP="00867457">
            <w:pPr>
              <w:jc w:val="both"/>
              <w:rPr>
                <w:rFonts w:ascii="SimSun" w:eastAsia="SimSun" w:hAnsi="SimSun" w:cs="SimSun"/>
                <w:color w:val="000000"/>
                <w:sz w:val="24"/>
                <w:lang w:val="en-US" w:eastAsia="zh-CN"/>
              </w:rPr>
            </w:pPr>
            <w:r w:rsidRPr="00150B8B">
              <w:rPr>
                <w:rFonts w:ascii="Times New Roman" w:eastAsia="SimSun" w:hAnsi="Times New Roman"/>
                <w:color w:val="000000"/>
                <w:szCs w:val="20"/>
                <w:lang w:eastAsia="zh-CN"/>
              </w:rPr>
              <w:t>Antenna setup and port layouts at gNB</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5C2E7C38" w14:textId="77777777" w:rsidR="0060340C" w:rsidRPr="00150B8B" w:rsidRDefault="0060340C" w:rsidP="00867457">
            <w:pPr>
              <w:jc w:val="both"/>
              <w:rPr>
                <w:rFonts w:ascii="SimSun" w:eastAsia="SimSun" w:hAnsi="SimSun" w:cs="SimSun"/>
                <w:color w:val="000000"/>
                <w:sz w:val="24"/>
                <w:lang w:val="en-US" w:eastAsia="zh-CN"/>
              </w:rPr>
            </w:pPr>
            <w:r w:rsidRPr="00150B8B">
              <w:rPr>
                <w:rFonts w:ascii="Times New Roman" w:eastAsia="SimSun" w:hAnsi="Times New Roman"/>
                <w:color w:val="000000"/>
                <w:szCs w:val="20"/>
                <w:lang w:eastAsia="zh-CN"/>
              </w:rPr>
              <w:t>Companies need to report which option(s) are used between</w:t>
            </w:r>
          </w:p>
          <w:p w14:paraId="7E605E2F" w14:textId="77777777" w:rsidR="0060340C" w:rsidRPr="00150B8B" w:rsidRDefault="0060340C" w:rsidP="00867457">
            <w:pPr>
              <w:spacing w:before="100" w:beforeAutospacing="1" w:after="120" w:line="252" w:lineRule="atLeast"/>
              <w:ind w:left="360" w:hanging="360"/>
              <w:jc w:val="both"/>
              <w:rPr>
                <w:rFonts w:ascii="SimSun" w:eastAsia="SimSun" w:hAnsi="SimSun" w:cs="SimSun"/>
                <w:color w:val="000000"/>
                <w:sz w:val="24"/>
                <w:lang w:val="en-US" w:eastAsia="zh-CN"/>
              </w:rPr>
            </w:pPr>
            <w:r w:rsidRPr="00150B8B">
              <w:rPr>
                <w:rFonts w:ascii="Times New Roman" w:eastAsia="SimSun" w:hAnsi="Times New Roman"/>
                <w:color w:val="000000"/>
                <w:szCs w:val="20"/>
                <w:lang w:eastAsia="zh-CN"/>
              </w:rPr>
              <w:t>-</w:t>
            </w:r>
            <w:r w:rsidRPr="00150B8B">
              <w:rPr>
                <w:rFonts w:ascii="Times New Roman" w:eastAsia="SimSun" w:hAnsi="Times New Roman"/>
                <w:color w:val="000000"/>
                <w:sz w:val="14"/>
                <w:szCs w:val="14"/>
                <w:lang w:eastAsia="zh-CN"/>
              </w:rPr>
              <w:t>          </w:t>
            </w:r>
            <w:r w:rsidRPr="00150B8B">
              <w:rPr>
                <w:rFonts w:eastAsia="SimSun" w:cs="Times"/>
                <w:color w:val="000000"/>
                <w:szCs w:val="20"/>
                <w:lang w:eastAsia="zh-CN"/>
              </w:rPr>
              <w:t>32 ports: (8,8,2,1,1,2,8), (dH,dV) = (0.5, 0.8)λ</w:t>
            </w:r>
          </w:p>
          <w:p w14:paraId="520A3C37" w14:textId="77777777" w:rsidR="0060340C" w:rsidRPr="00150B8B" w:rsidRDefault="0060340C" w:rsidP="00867457">
            <w:pPr>
              <w:spacing w:before="100" w:beforeAutospacing="1" w:after="120" w:line="252" w:lineRule="atLeast"/>
              <w:ind w:left="360" w:hanging="360"/>
              <w:jc w:val="both"/>
              <w:rPr>
                <w:rFonts w:ascii="SimSun" w:eastAsia="SimSun" w:hAnsi="SimSun" w:cs="SimSun"/>
                <w:color w:val="000000"/>
                <w:sz w:val="24"/>
                <w:lang w:val="en-US" w:eastAsia="zh-CN"/>
              </w:rPr>
            </w:pPr>
            <w:r w:rsidRPr="00150B8B">
              <w:rPr>
                <w:rFonts w:ascii="Times New Roman" w:eastAsia="SimSun" w:hAnsi="Times New Roman"/>
                <w:color w:val="000000"/>
                <w:szCs w:val="20"/>
                <w:lang w:eastAsia="zh-CN"/>
              </w:rPr>
              <w:t>-</w:t>
            </w:r>
            <w:r w:rsidRPr="00150B8B">
              <w:rPr>
                <w:rFonts w:ascii="Times New Roman" w:eastAsia="SimSun" w:hAnsi="Times New Roman"/>
                <w:color w:val="000000"/>
                <w:sz w:val="14"/>
                <w:szCs w:val="14"/>
                <w:lang w:eastAsia="zh-CN"/>
              </w:rPr>
              <w:t>          </w:t>
            </w:r>
            <w:r w:rsidRPr="00150B8B">
              <w:rPr>
                <w:rFonts w:eastAsia="SimSun" w:cs="Times"/>
                <w:color w:val="000000"/>
                <w:szCs w:val="20"/>
                <w:lang w:eastAsia="zh-CN"/>
              </w:rPr>
              <w:t>16 ports: (8,4,2,1,1,2,4), (dH,dV) = (0.5, 0.8)λ</w:t>
            </w:r>
          </w:p>
          <w:p w14:paraId="6DB4EFA8" w14:textId="77777777" w:rsidR="0060340C" w:rsidRPr="00150B8B" w:rsidRDefault="0060340C" w:rsidP="00867457">
            <w:pPr>
              <w:jc w:val="both"/>
              <w:rPr>
                <w:rFonts w:ascii="SimSun" w:eastAsia="SimSun" w:hAnsi="SimSun" w:cs="SimSun"/>
                <w:color w:val="000000"/>
                <w:sz w:val="24"/>
                <w:lang w:val="en-US" w:eastAsia="zh-CN"/>
              </w:rPr>
            </w:pPr>
            <w:r w:rsidRPr="00150B8B">
              <w:rPr>
                <w:rFonts w:ascii="Times New Roman" w:eastAsia="SimSun" w:hAnsi="Times New Roman"/>
                <w:color w:val="000000"/>
                <w:szCs w:val="20"/>
                <w:lang w:eastAsia="zh-CN"/>
              </w:rPr>
              <w:t>Other configurations are not precluded.</w:t>
            </w:r>
          </w:p>
        </w:tc>
      </w:tr>
      <w:tr w:rsidR="0060340C" w:rsidRPr="00150B8B" w14:paraId="06836008" w14:textId="77777777" w:rsidTr="00867457">
        <w:trPr>
          <w:trHeight w:val="962"/>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2830D17C" w14:textId="77777777" w:rsidR="0060340C" w:rsidRPr="00150B8B" w:rsidRDefault="0060340C" w:rsidP="00867457">
            <w:pPr>
              <w:jc w:val="both"/>
              <w:rPr>
                <w:rFonts w:ascii="SimSun" w:eastAsia="SimSun" w:hAnsi="SimSun" w:cs="SimSun"/>
                <w:color w:val="000000"/>
                <w:sz w:val="24"/>
                <w:lang w:val="en-US" w:eastAsia="zh-CN"/>
              </w:rPr>
            </w:pPr>
            <w:r w:rsidRPr="00150B8B">
              <w:rPr>
                <w:rFonts w:ascii="Times New Roman" w:eastAsia="SimSun" w:hAnsi="Times New Roman"/>
                <w:color w:val="000000"/>
                <w:szCs w:val="20"/>
                <w:lang w:eastAsia="zh-CN"/>
              </w:rPr>
              <w:t>Antenna setup and port layouts at UE</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73E13EBC" w14:textId="77777777" w:rsidR="0060340C" w:rsidRPr="00150B8B" w:rsidRDefault="0060340C" w:rsidP="00867457">
            <w:pPr>
              <w:jc w:val="both"/>
              <w:rPr>
                <w:rFonts w:ascii="SimSun" w:eastAsia="SimSun" w:hAnsi="SimSun" w:cs="SimSun"/>
                <w:color w:val="000000"/>
                <w:sz w:val="24"/>
                <w:lang w:val="en-US" w:eastAsia="zh-CN"/>
              </w:rPr>
            </w:pPr>
            <w:r w:rsidRPr="00150B8B">
              <w:rPr>
                <w:rFonts w:ascii="Times New Roman" w:eastAsia="SimSun" w:hAnsi="Times New Roman"/>
                <w:color w:val="000000"/>
                <w:szCs w:val="20"/>
                <w:lang w:eastAsia="zh-CN"/>
              </w:rPr>
              <w:t>4RX: (1,2,2,1,1,1,2), (dH,dV) = (0.5, 0.5)λ for (rank 1-4)</w:t>
            </w:r>
          </w:p>
          <w:p w14:paraId="2330B772" w14:textId="77777777" w:rsidR="0060340C" w:rsidRPr="00150B8B" w:rsidRDefault="0060340C" w:rsidP="00867457">
            <w:pPr>
              <w:jc w:val="both"/>
              <w:rPr>
                <w:rFonts w:ascii="SimSun" w:eastAsia="SimSun" w:hAnsi="SimSun" w:cs="SimSun"/>
                <w:color w:val="000000"/>
                <w:sz w:val="24"/>
                <w:lang w:val="en-US" w:eastAsia="zh-CN"/>
              </w:rPr>
            </w:pPr>
            <w:r w:rsidRPr="00150B8B">
              <w:rPr>
                <w:rFonts w:ascii="Times New Roman" w:eastAsia="SimSun" w:hAnsi="Times New Roman"/>
                <w:color w:val="000000"/>
                <w:szCs w:val="20"/>
                <w:lang w:eastAsia="zh-CN"/>
              </w:rPr>
              <w:t>2RX: (1,1,2,1,1,1,1), (dH,dV) = (0.5, 0.5)λ for (rank 1,2)</w:t>
            </w:r>
          </w:p>
          <w:p w14:paraId="1EFA61B7" w14:textId="77777777" w:rsidR="0060340C" w:rsidRPr="00150B8B" w:rsidRDefault="0060340C" w:rsidP="00867457">
            <w:pPr>
              <w:jc w:val="both"/>
              <w:rPr>
                <w:rFonts w:ascii="SimSun" w:eastAsia="SimSun" w:hAnsi="SimSun" w:cs="SimSun"/>
                <w:color w:val="000000"/>
                <w:sz w:val="24"/>
                <w:lang w:val="en-US" w:eastAsia="zh-CN"/>
              </w:rPr>
            </w:pPr>
            <w:r w:rsidRPr="00150B8B">
              <w:rPr>
                <w:rFonts w:ascii="Times New Roman" w:eastAsia="SimSun" w:hAnsi="Times New Roman"/>
                <w:color w:val="000000"/>
                <w:szCs w:val="20"/>
                <w:lang w:eastAsia="zh-CN"/>
              </w:rPr>
              <w:t>Other configuration is not precluded.</w:t>
            </w:r>
          </w:p>
        </w:tc>
      </w:tr>
      <w:tr w:rsidR="0060340C" w:rsidRPr="00150B8B" w14:paraId="38854CD9" w14:textId="77777777" w:rsidTr="00867457">
        <w:trPr>
          <w:trHeight w:val="312"/>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7907CF5F" w14:textId="77777777" w:rsidR="0060340C" w:rsidRPr="00150B8B" w:rsidRDefault="0060340C" w:rsidP="00867457">
            <w:pPr>
              <w:jc w:val="both"/>
              <w:rPr>
                <w:rFonts w:ascii="SimSun" w:eastAsia="SimSun" w:hAnsi="SimSun" w:cs="SimSun"/>
                <w:color w:val="000000"/>
                <w:sz w:val="24"/>
                <w:lang w:val="en-US" w:eastAsia="zh-CN"/>
              </w:rPr>
            </w:pPr>
            <w:r w:rsidRPr="00150B8B">
              <w:rPr>
                <w:rFonts w:ascii="Times New Roman" w:eastAsia="SimSun" w:hAnsi="Times New Roman"/>
                <w:color w:val="000000"/>
                <w:szCs w:val="20"/>
                <w:lang w:eastAsia="zh-CN"/>
              </w:rPr>
              <w:t>BS Tx power</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3BAB5FC1" w14:textId="77777777" w:rsidR="0060340C" w:rsidRPr="00150B8B" w:rsidRDefault="0060340C" w:rsidP="00867457">
            <w:pPr>
              <w:jc w:val="both"/>
              <w:rPr>
                <w:rFonts w:ascii="SimSun" w:eastAsia="SimSun" w:hAnsi="SimSun" w:cs="SimSun"/>
                <w:color w:val="000000"/>
                <w:sz w:val="24"/>
                <w:lang w:val="en-US" w:eastAsia="zh-CN"/>
              </w:rPr>
            </w:pPr>
            <w:r w:rsidRPr="00150B8B">
              <w:rPr>
                <w:rFonts w:ascii="Times New Roman" w:eastAsia="SimSun" w:hAnsi="Times New Roman"/>
                <w:color w:val="000000"/>
                <w:szCs w:val="20"/>
                <w:lang w:eastAsia="zh-CN"/>
              </w:rPr>
              <w:t>41 dBm for 10MHz, 44dBm for 20MHz, 47dBm for 40MHz</w:t>
            </w:r>
          </w:p>
        </w:tc>
      </w:tr>
      <w:tr w:rsidR="0060340C" w:rsidRPr="00150B8B" w14:paraId="4E6292FC" w14:textId="77777777" w:rsidTr="00867457">
        <w:trPr>
          <w:trHeight w:val="312"/>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6CE20396" w14:textId="77777777" w:rsidR="0060340C" w:rsidRPr="00150B8B" w:rsidRDefault="0060340C" w:rsidP="00867457">
            <w:pPr>
              <w:jc w:val="both"/>
              <w:rPr>
                <w:rFonts w:ascii="SimSun" w:eastAsia="SimSun" w:hAnsi="SimSun" w:cs="SimSun"/>
                <w:color w:val="000000"/>
                <w:sz w:val="24"/>
                <w:lang w:val="en-US" w:eastAsia="zh-CN"/>
              </w:rPr>
            </w:pPr>
            <w:r w:rsidRPr="00150B8B">
              <w:rPr>
                <w:rFonts w:ascii="Times New Roman" w:eastAsia="SimSun" w:hAnsi="Times New Roman"/>
                <w:color w:val="000000"/>
                <w:szCs w:val="20"/>
                <w:lang w:eastAsia="zh-CN"/>
              </w:rPr>
              <w:t>BS antenna height</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35B07AC4" w14:textId="77777777" w:rsidR="0060340C" w:rsidRPr="00150B8B" w:rsidRDefault="0060340C" w:rsidP="00867457">
            <w:pPr>
              <w:jc w:val="both"/>
              <w:rPr>
                <w:rFonts w:ascii="SimSun" w:eastAsia="SimSun" w:hAnsi="SimSun" w:cs="SimSun"/>
                <w:color w:val="000000"/>
                <w:sz w:val="24"/>
                <w:lang w:val="en-US" w:eastAsia="zh-CN"/>
              </w:rPr>
            </w:pPr>
            <w:r w:rsidRPr="00150B8B">
              <w:rPr>
                <w:rFonts w:ascii="Times New Roman" w:eastAsia="SimSun" w:hAnsi="Times New Roman"/>
                <w:color w:val="000000"/>
                <w:szCs w:val="20"/>
                <w:lang w:eastAsia="zh-CN"/>
              </w:rPr>
              <w:t>25m</w:t>
            </w:r>
          </w:p>
        </w:tc>
      </w:tr>
      <w:tr w:rsidR="0060340C" w:rsidRPr="00150B8B" w14:paraId="5664C04F" w14:textId="77777777" w:rsidTr="00867457">
        <w:trPr>
          <w:trHeight w:val="312"/>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36ADA8F6" w14:textId="77777777" w:rsidR="0060340C" w:rsidRPr="00150B8B" w:rsidRDefault="0060340C" w:rsidP="00867457">
            <w:pPr>
              <w:jc w:val="both"/>
              <w:rPr>
                <w:rFonts w:ascii="SimSun" w:eastAsia="SimSun" w:hAnsi="SimSun" w:cs="SimSun"/>
                <w:color w:val="000000"/>
                <w:sz w:val="24"/>
                <w:lang w:val="en-US" w:eastAsia="zh-CN"/>
              </w:rPr>
            </w:pPr>
            <w:r w:rsidRPr="00150B8B">
              <w:rPr>
                <w:rFonts w:ascii="Times New Roman" w:eastAsia="SimSun" w:hAnsi="Times New Roman"/>
                <w:color w:val="000000"/>
                <w:szCs w:val="20"/>
                <w:lang w:eastAsia="zh-CN"/>
              </w:rPr>
              <w:t>UE antenna height &amp; gain</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3F37AFEC" w14:textId="77777777" w:rsidR="0060340C" w:rsidRPr="00150B8B" w:rsidRDefault="0060340C" w:rsidP="00867457">
            <w:pPr>
              <w:jc w:val="both"/>
              <w:rPr>
                <w:rFonts w:ascii="SimSun" w:eastAsia="SimSun" w:hAnsi="SimSun" w:cs="SimSun"/>
                <w:color w:val="000000"/>
                <w:sz w:val="24"/>
                <w:lang w:val="en-US" w:eastAsia="zh-CN"/>
              </w:rPr>
            </w:pPr>
            <w:r w:rsidRPr="00150B8B">
              <w:rPr>
                <w:rFonts w:ascii="Times New Roman" w:eastAsia="SimSun" w:hAnsi="Times New Roman"/>
                <w:color w:val="000000"/>
                <w:szCs w:val="20"/>
                <w:lang w:eastAsia="zh-CN"/>
              </w:rPr>
              <w:t>Follow TR36.873</w:t>
            </w:r>
          </w:p>
        </w:tc>
      </w:tr>
      <w:tr w:rsidR="0060340C" w:rsidRPr="00150B8B" w14:paraId="5BBA1CB1" w14:textId="77777777" w:rsidTr="00867457">
        <w:trPr>
          <w:trHeight w:val="312"/>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72326CCA" w14:textId="77777777" w:rsidR="0060340C" w:rsidRPr="00150B8B" w:rsidRDefault="0060340C" w:rsidP="00867457">
            <w:pPr>
              <w:jc w:val="both"/>
              <w:rPr>
                <w:rFonts w:ascii="SimSun" w:eastAsia="SimSun" w:hAnsi="SimSun" w:cs="SimSun"/>
                <w:color w:val="000000"/>
                <w:sz w:val="24"/>
                <w:lang w:val="en-US" w:eastAsia="zh-CN"/>
              </w:rPr>
            </w:pPr>
            <w:r w:rsidRPr="00150B8B">
              <w:rPr>
                <w:rFonts w:ascii="Times New Roman" w:eastAsia="SimSun" w:hAnsi="Times New Roman"/>
                <w:color w:val="000000"/>
                <w:szCs w:val="20"/>
                <w:lang w:eastAsia="zh-CN"/>
              </w:rPr>
              <w:t>UE receiver noise figure</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13847646" w14:textId="77777777" w:rsidR="0060340C" w:rsidRPr="00150B8B" w:rsidRDefault="0060340C" w:rsidP="00867457">
            <w:pPr>
              <w:jc w:val="both"/>
              <w:rPr>
                <w:rFonts w:ascii="SimSun" w:eastAsia="SimSun" w:hAnsi="SimSun" w:cs="SimSun"/>
                <w:color w:val="000000"/>
                <w:sz w:val="24"/>
                <w:lang w:val="en-US" w:eastAsia="zh-CN"/>
              </w:rPr>
            </w:pPr>
            <w:r w:rsidRPr="00150B8B">
              <w:rPr>
                <w:rFonts w:ascii="Times New Roman" w:eastAsia="SimSun" w:hAnsi="Times New Roman"/>
                <w:color w:val="000000"/>
                <w:szCs w:val="20"/>
                <w:lang w:eastAsia="zh-CN"/>
              </w:rPr>
              <w:t>9dB</w:t>
            </w:r>
          </w:p>
        </w:tc>
      </w:tr>
      <w:tr w:rsidR="0060340C" w:rsidRPr="00150B8B" w14:paraId="04866B72" w14:textId="77777777" w:rsidTr="00867457">
        <w:trPr>
          <w:trHeight w:val="312"/>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0DEB9429" w14:textId="77777777" w:rsidR="0060340C" w:rsidRPr="00150B8B" w:rsidRDefault="0060340C" w:rsidP="00867457">
            <w:pPr>
              <w:jc w:val="both"/>
              <w:rPr>
                <w:rFonts w:ascii="SimSun" w:eastAsia="SimSun" w:hAnsi="SimSun" w:cs="SimSun"/>
                <w:color w:val="000000"/>
                <w:sz w:val="24"/>
                <w:lang w:val="en-US" w:eastAsia="zh-CN"/>
              </w:rPr>
            </w:pPr>
            <w:r w:rsidRPr="00150B8B">
              <w:rPr>
                <w:rFonts w:ascii="Times New Roman" w:eastAsia="SimSun" w:hAnsi="Times New Roman"/>
                <w:color w:val="000000"/>
                <w:szCs w:val="20"/>
                <w:lang w:eastAsia="zh-CN"/>
              </w:rPr>
              <w:t>Modulation</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219FA4EA" w14:textId="77777777" w:rsidR="0060340C" w:rsidRPr="00150B8B" w:rsidRDefault="0060340C" w:rsidP="00867457">
            <w:pPr>
              <w:jc w:val="both"/>
              <w:rPr>
                <w:rFonts w:ascii="SimSun" w:eastAsia="SimSun" w:hAnsi="SimSun" w:cs="SimSun"/>
                <w:color w:val="000000"/>
                <w:sz w:val="24"/>
                <w:lang w:val="en-US" w:eastAsia="zh-CN"/>
              </w:rPr>
            </w:pPr>
            <w:r w:rsidRPr="00150B8B">
              <w:rPr>
                <w:rFonts w:ascii="Times New Roman" w:eastAsia="SimSun" w:hAnsi="Times New Roman"/>
                <w:color w:val="000000"/>
                <w:szCs w:val="20"/>
                <w:lang w:eastAsia="zh-CN"/>
              </w:rPr>
              <w:t>Up to 256QAM</w:t>
            </w:r>
          </w:p>
        </w:tc>
      </w:tr>
      <w:tr w:rsidR="0060340C" w:rsidRPr="00150B8B" w14:paraId="5A11485D" w14:textId="77777777" w:rsidTr="00867457">
        <w:trPr>
          <w:trHeight w:val="625"/>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33D49E00" w14:textId="77777777" w:rsidR="0060340C" w:rsidRPr="00150B8B" w:rsidRDefault="0060340C" w:rsidP="00867457">
            <w:pPr>
              <w:jc w:val="both"/>
              <w:rPr>
                <w:rFonts w:ascii="SimSun" w:eastAsia="SimSun" w:hAnsi="SimSun" w:cs="SimSun"/>
                <w:color w:val="000000"/>
                <w:sz w:val="24"/>
                <w:lang w:val="en-US" w:eastAsia="zh-CN"/>
              </w:rPr>
            </w:pPr>
            <w:r w:rsidRPr="00150B8B">
              <w:rPr>
                <w:rFonts w:ascii="Times New Roman" w:eastAsia="SimSun" w:hAnsi="Times New Roman"/>
                <w:color w:val="000000"/>
                <w:szCs w:val="20"/>
                <w:lang w:eastAsia="zh-CN"/>
              </w:rPr>
              <w:t>Coding on PDSCH</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7EBE3891" w14:textId="77777777" w:rsidR="0060340C" w:rsidRPr="00150B8B" w:rsidRDefault="0060340C" w:rsidP="00867457">
            <w:pPr>
              <w:jc w:val="both"/>
              <w:rPr>
                <w:rFonts w:ascii="SimSun" w:eastAsia="SimSun" w:hAnsi="SimSun" w:cs="SimSun"/>
                <w:color w:val="000000"/>
                <w:sz w:val="24"/>
                <w:lang w:val="en-US" w:eastAsia="zh-CN"/>
              </w:rPr>
            </w:pPr>
            <w:r w:rsidRPr="00150B8B">
              <w:rPr>
                <w:rFonts w:ascii="Times New Roman" w:eastAsia="SimSun" w:hAnsi="Times New Roman"/>
                <w:color w:val="000000"/>
                <w:szCs w:val="20"/>
                <w:lang w:eastAsia="zh-CN"/>
              </w:rPr>
              <w:t>LDPC</w:t>
            </w:r>
          </w:p>
          <w:p w14:paraId="628D1952" w14:textId="77777777" w:rsidR="0060340C" w:rsidRPr="00150B8B" w:rsidRDefault="0060340C" w:rsidP="00867457">
            <w:pPr>
              <w:jc w:val="both"/>
              <w:rPr>
                <w:rFonts w:ascii="SimSun" w:eastAsia="SimSun" w:hAnsi="SimSun" w:cs="SimSun"/>
                <w:color w:val="000000"/>
                <w:sz w:val="24"/>
                <w:lang w:val="en-US" w:eastAsia="zh-CN"/>
              </w:rPr>
            </w:pPr>
            <w:r w:rsidRPr="00150B8B">
              <w:rPr>
                <w:rFonts w:ascii="Times New Roman" w:eastAsia="SimSun" w:hAnsi="Times New Roman"/>
                <w:color w:val="000000"/>
                <w:szCs w:val="20"/>
                <w:lang w:eastAsia="zh-CN"/>
              </w:rPr>
              <w:t>Max code-block size=8448bit</w:t>
            </w:r>
          </w:p>
        </w:tc>
      </w:tr>
      <w:tr w:rsidR="0060340C" w:rsidRPr="00150B8B" w14:paraId="02BCFCA2" w14:textId="77777777" w:rsidTr="00867457">
        <w:trPr>
          <w:trHeight w:val="388"/>
        </w:trPr>
        <w:tc>
          <w:tcPr>
            <w:tcW w:w="1299" w:type="dxa"/>
            <w:vMerge w:val="restart"/>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6411EF00" w14:textId="77777777" w:rsidR="0060340C" w:rsidRPr="00150B8B" w:rsidRDefault="0060340C" w:rsidP="00867457">
            <w:pPr>
              <w:jc w:val="both"/>
              <w:rPr>
                <w:rFonts w:ascii="SimSun" w:eastAsia="SimSun" w:hAnsi="SimSun" w:cs="SimSun"/>
                <w:color w:val="000000"/>
                <w:sz w:val="24"/>
                <w:lang w:val="en-US" w:eastAsia="zh-CN"/>
              </w:rPr>
            </w:pPr>
            <w:r w:rsidRPr="00150B8B">
              <w:rPr>
                <w:rFonts w:ascii="Times New Roman" w:eastAsia="SimSun" w:hAnsi="Times New Roman"/>
                <w:color w:val="000000"/>
                <w:szCs w:val="20"/>
                <w:lang w:eastAsia="zh-CN"/>
              </w:rPr>
              <w:t>Numerology</w:t>
            </w:r>
          </w:p>
        </w:tc>
        <w:tc>
          <w:tcPr>
            <w:tcW w:w="1749" w:type="dxa"/>
            <w:tcBorders>
              <w:top w:val="nil"/>
              <w:left w:val="nil"/>
              <w:bottom w:val="single" w:sz="8" w:space="0" w:color="auto"/>
              <w:right w:val="single" w:sz="8" w:space="0" w:color="auto"/>
            </w:tcBorders>
            <w:shd w:val="clear" w:color="auto" w:fill="FFFFFF"/>
            <w:hideMark/>
          </w:tcPr>
          <w:p w14:paraId="1F0ABD53" w14:textId="77777777" w:rsidR="0060340C" w:rsidRPr="00150B8B" w:rsidRDefault="0060340C" w:rsidP="00867457">
            <w:pPr>
              <w:spacing w:before="100" w:beforeAutospacing="1" w:after="100" w:afterAutospacing="1"/>
              <w:ind w:left="130"/>
              <w:jc w:val="both"/>
              <w:rPr>
                <w:rFonts w:ascii="SimSun" w:eastAsia="SimSun" w:hAnsi="SimSun" w:cs="SimSun"/>
                <w:color w:val="000000"/>
                <w:sz w:val="24"/>
                <w:lang w:val="en-US" w:eastAsia="zh-CN"/>
              </w:rPr>
            </w:pPr>
            <w:r w:rsidRPr="00150B8B">
              <w:rPr>
                <w:rFonts w:ascii="Times New Roman" w:eastAsia="SimSun" w:hAnsi="Times New Roman"/>
                <w:color w:val="000000"/>
                <w:szCs w:val="20"/>
                <w:lang w:eastAsia="zh-CN"/>
              </w:rPr>
              <w:t>Slot/non-slot</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7A0DE953" w14:textId="77777777" w:rsidR="0060340C" w:rsidRPr="00150B8B" w:rsidRDefault="0060340C" w:rsidP="00867457">
            <w:pPr>
              <w:jc w:val="both"/>
              <w:rPr>
                <w:rFonts w:ascii="SimSun" w:eastAsia="SimSun" w:hAnsi="SimSun" w:cs="SimSun"/>
                <w:color w:val="000000"/>
                <w:sz w:val="24"/>
                <w:lang w:val="en-US" w:eastAsia="zh-CN"/>
              </w:rPr>
            </w:pPr>
            <w:r w:rsidRPr="00150B8B">
              <w:rPr>
                <w:rFonts w:ascii="Times New Roman" w:eastAsia="SimSun" w:hAnsi="Times New Roman"/>
                <w:color w:val="000000"/>
                <w:szCs w:val="20"/>
                <w:lang w:eastAsia="zh-CN"/>
              </w:rPr>
              <w:t>14 OFDM symbol slot</w:t>
            </w:r>
          </w:p>
        </w:tc>
      </w:tr>
      <w:tr w:rsidR="0060340C" w:rsidRPr="00150B8B" w14:paraId="4C9383B9" w14:textId="77777777" w:rsidTr="00867457">
        <w:trPr>
          <w:trHeight w:val="388"/>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2734807C" w14:textId="77777777" w:rsidR="0060340C" w:rsidRPr="00150B8B" w:rsidRDefault="0060340C" w:rsidP="00867457">
            <w:pPr>
              <w:rPr>
                <w:rFonts w:ascii="SimSun" w:eastAsia="SimSun" w:hAnsi="SimSun" w:cs="SimSun"/>
                <w:color w:val="000000"/>
                <w:sz w:val="24"/>
                <w:lang w:val="en-US" w:eastAsia="zh-CN"/>
              </w:rPr>
            </w:pPr>
          </w:p>
        </w:tc>
        <w:tc>
          <w:tcPr>
            <w:tcW w:w="1749" w:type="dxa"/>
            <w:tcBorders>
              <w:top w:val="nil"/>
              <w:left w:val="nil"/>
              <w:bottom w:val="single" w:sz="8" w:space="0" w:color="auto"/>
              <w:right w:val="single" w:sz="8" w:space="0" w:color="auto"/>
            </w:tcBorders>
            <w:shd w:val="clear" w:color="auto" w:fill="FFFFFF"/>
            <w:hideMark/>
          </w:tcPr>
          <w:p w14:paraId="2431E047" w14:textId="77777777" w:rsidR="0060340C" w:rsidRPr="00150B8B" w:rsidRDefault="0060340C" w:rsidP="00867457">
            <w:pPr>
              <w:spacing w:before="100" w:beforeAutospacing="1" w:after="100" w:afterAutospacing="1"/>
              <w:ind w:left="130"/>
              <w:jc w:val="both"/>
              <w:rPr>
                <w:rFonts w:ascii="SimSun" w:eastAsia="SimSun" w:hAnsi="SimSun" w:cs="SimSun"/>
                <w:color w:val="000000"/>
                <w:sz w:val="24"/>
                <w:lang w:val="en-US" w:eastAsia="zh-CN"/>
              </w:rPr>
            </w:pPr>
            <w:r w:rsidRPr="00150B8B">
              <w:rPr>
                <w:rFonts w:ascii="Times New Roman" w:eastAsia="SimSun" w:hAnsi="Times New Roman"/>
                <w:color w:val="000000"/>
                <w:szCs w:val="20"/>
                <w:lang w:eastAsia="zh-CN"/>
              </w:rPr>
              <w:t>SCS</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2875DC5C" w14:textId="77777777" w:rsidR="0060340C" w:rsidRPr="00150B8B" w:rsidRDefault="0060340C" w:rsidP="00867457">
            <w:pPr>
              <w:jc w:val="both"/>
              <w:rPr>
                <w:rFonts w:ascii="SimSun" w:eastAsia="SimSun" w:hAnsi="SimSun" w:cs="SimSun"/>
                <w:color w:val="000000"/>
                <w:sz w:val="24"/>
                <w:lang w:val="en-US" w:eastAsia="zh-CN"/>
              </w:rPr>
            </w:pPr>
            <w:r w:rsidRPr="00150B8B">
              <w:rPr>
                <w:rFonts w:ascii="Times New Roman" w:eastAsia="SimSun" w:hAnsi="Times New Roman"/>
                <w:color w:val="000000"/>
                <w:szCs w:val="20"/>
                <w:lang w:eastAsia="zh-CN"/>
              </w:rPr>
              <w:t>15kHz for 2GHz, 30kHz for 4GHz</w:t>
            </w:r>
          </w:p>
        </w:tc>
      </w:tr>
      <w:tr w:rsidR="0060340C" w:rsidRPr="00150B8B" w14:paraId="594C20AE" w14:textId="77777777" w:rsidTr="00867457">
        <w:trPr>
          <w:trHeight w:val="212"/>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523122ED" w14:textId="77777777" w:rsidR="0060340C" w:rsidRPr="003F779C" w:rsidRDefault="0060340C" w:rsidP="00867457">
            <w:pPr>
              <w:jc w:val="both"/>
              <w:rPr>
                <w:rFonts w:ascii="SimSun" w:eastAsia="SimSun" w:hAnsi="SimSun" w:cs="SimSun"/>
                <w:color w:val="000000"/>
                <w:sz w:val="24"/>
                <w:highlight w:val="yellow"/>
                <w:lang w:val="en-US" w:eastAsia="zh-CN"/>
              </w:rPr>
            </w:pPr>
            <w:r w:rsidRPr="003F779C">
              <w:rPr>
                <w:rFonts w:ascii="Times New Roman" w:eastAsia="SimSun" w:hAnsi="Times New Roman"/>
                <w:color w:val="000000"/>
                <w:szCs w:val="20"/>
                <w:highlight w:val="yellow"/>
                <w:lang w:eastAsia="zh-CN"/>
              </w:rPr>
              <w:t>Simulation bandwidth</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4215CC51" w14:textId="77777777" w:rsidR="0060340C" w:rsidRPr="003F779C" w:rsidRDefault="0060340C" w:rsidP="00867457">
            <w:pPr>
              <w:jc w:val="both"/>
              <w:rPr>
                <w:rFonts w:ascii="SimSun" w:eastAsia="SimSun" w:hAnsi="SimSun" w:cs="SimSun"/>
                <w:color w:val="000000"/>
                <w:sz w:val="24"/>
                <w:highlight w:val="yellow"/>
                <w:lang w:val="en-US" w:eastAsia="zh-CN"/>
              </w:rPr>
            </w:pPr>
            <w:r w:rsidRPr="003F779C">
              <w:rPr>
                <w:rFonts w:ascii="Times New Roman" w:eastAsia="SimSun" w:hAnsi="Times New Roman"/>
                <w:color w:val="000000"/>
                <w:szCs w:val="20"/>
                <w:highlight w:val="yellow"/>
                <w:lang w:eastAsia="zh-CN"/>
              </w:rPr>
              <w:t>FFS</w:t>
            </w:r>
          </w:p>
        </w:tc>
      </w:tr>
      <w:tr w:rsidR="0060340C" w:rsidRPr="00150B8B" w14:paraId="51F5DE00" w14:textId="77777777" w:rsidTr="00867457">
        <w:trPr>
          <w:trHeight w:val="312"/>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588EAA92" w14:textId="77777777" w:rsidR="0060340C" w:rsidRPr="00150B8B" w:rsidRDefault="0060340C" w:rsidP="00867457">
            <w:pPr>
              <w:jc w:val="both"/>
              <w:rPr>
                <w:rFonts w:ascii="SimSun" w:eastAsia="SimSun" w:hAnsi="SimSun" w:cs="SimSun"/>
                <w:color w:val="000000"/>
                <w:sz w:val="24"/>
                <w:lang w:val="en-US" w:eastAsia="zh-CN"/>
              </w:rPr>
            </w:pPr>
            <w:r w:rsidRPr="00150B8B">
              <w:rPr>
                <w:rFonts w:ascii="Times New Roman" w:eastAsia="SimSun" w:hAnsi="Times New Roman"/>
                <w:color w:val="000000"/>
                <w:szCs w:val="20"/>
                <w:lang w:eastAsia="zh-CN"/>
              </w:rPr>
              <w:t>Frame structure</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74328A70" w14:textId="77777777" w:rsidR="0060340C" w:rsidRPr="00150B8B" w:rsidRDefault="0060340C" w:rsidP="00867457">
            <w:pPr>
              <w:jc w:val="both"/>
              <w:rPr>
                <w:rFonts w:ascii="SimSun" w:eastAsia="SimSun" w:hAnsi="SimSun" w:cs="SimSun"/>
                <w:color w:val="000000"/>
                <w:sz w:val="24"/>
                <w:lang w:val="en-US" w:eastAsia="zh-CN"/>
              </w:rPr>
            </w:pPr>
            <w:r w:rsidRPr="00150B8B">
              <w:rPr>
                <w:rFonts w:ascii="Times New Roman" w:eastAsia="SimSun" w:hAnsi="Times New Roman"/>
                <w:color w:val="000000"/>
                <w:szCs w:val="20"/>
                <w:lang w:eastAsia="zh-CN"/>
              </w:rPr>
              <w:t>Slot Format 0 (all downlink) for all slots</w:t>
            </w:r>
          </w:p>
        </w:tc>
      </w:tr>
      <w:tr w:rsidR="0060340C" w:rsidRPr="00150B8B" w14:paraId="10697912" w14:textId="77777777" w:rsidTr="00867457">
        <w:trPr>
          <w:trHeight w:val="6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605294D1" w14:textId="77777777" w:rsidR="0060340C" w:rsidRPr="007701D1" w:rsidRDefault="0060340C" w:rsidP="00867457">
            <w:pPr>
              <w:jc w:val="both"/>
              <w:rPr>
                <w:rFonts w:ascii="SimSun" w:eastAsia="SimSun" w:hAnsi="SimSun" w:cs="SimSun"/>
                <w:color w:val="000000"/>
                <w:sz w:val="24"/>
                <w:highlight w:val="yellow"/>
                <w:lang w:val="en-US" w:eastAsia="zh-CN"/>
              </w:rPr>
            </w:pPr>
            <w:r w:rsidRPr="007701D1">
              <w:rPr>
                <w:rFonts w:ascii="Times New Roman" w:eastAsia="SimSun" w:hAnsi="Times New Roman"/>
                <w:color w:val="000000"/>
                <w:szCs w:val="20"/>
                <w:highlight w:val="yellow"/>
                <w:lang w:eastAsia="zh-CN"/>
              </w:rPr>
              <w:lastRenderedPageBreak/>
              <w:t>MIMO scheme</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5B240891" w14:textId="77777777" w:rsidR="0060340C" w:rsidRPr="007701D1" w:rsidRDefault="0060340C" w:rsidP="00867457">
            <w:pPr>
              <w:jc w:val="both"/>
              <w:rPr>
                <w:rFonts w:ascii="SimSun" w:eastAsia="SimSun" w:hAnsi="SimSun" w:cs="SimSun"/>
                <w:color w:val="000000"/>
                <w:sz w:val="24"/>
                <w:highlight w:val="yellow"/>
                <w:lang w:val="en-US" w:eastAsia="zh-CN"/>
              </w:rPr>
            </w:pPr>
            <w:r w:rsidRPr="007701D1">
              <w:rPr>
                <w:rFonts w:ascii="Times New Roman" w:eastAsia="SimSun" w:hAnsi="Times New Roman"/>
                <w:color w:val="000000"/>
                <w:szCs w:val="20"/>
                <w:highlight w:val="yellow"/>
                <w:lang w:eastAsia="zh-CN"/>
              </w:rPr>
              <w:t>FFS</w:t>
            </w:r>
          </w:p>
        </w:tc>
      </w:tr>
      <w:tr w:rsidR="0060340C" w:rsidRPr="00150B8B" w14:paraId="4A9960DA" w14:textId="77777777" w:rsidTr="00867457">
        <w:trPr>
          <w:trHeight w:val="631"/>
        </w:trPr>
        <w:tc>
          <w:tcPr>
            <w:tcW w:w="3048" w:type="dxa"/>
            <w:gridSpan w:val="2"/>
            <w:tcBorders>
              <w:top w:val="nil"/>
              <w:left w:val="single" w:sz="8" w:space="0" w:color="auto"/>
              <w:bottom w:val="single" w:sz="8" w:space="0" w:color="auto"/>
              <w:right w:val="single" w:sz="8" w:space="0" w:color="auto"/>
            </w:tcBorders>
            <w:shd w:val="clear" w:color="auto" w:fill="FFFFFF"/>
            <w:vAlign w:val="center"/>
            <w:hideMark/>
          </w:tcPr>
          <w:p w14:paraId="39566B93" w14:textId="77777777" w:rsidR="0060340C" w:rsidRPr="00150B8B" w:rsidRDefault="0060340C" w:rsidP="00867457">
            <w:pPr>
              <w:spacing w:before="100" w:beforeAutospacing="1" w:after="100" w:afterAutospacing="1"/>
              <w:ind w:left="163"/>
              <w:jc w:val="both"/>
              <w:rPr>
                <w:rFonts w:ascii="SimSun" w:eastAsia="SimSun" w:hAnsi="SimSun" w:cs="SimSun"/>
                <w:color w:val="000000"/>
                <w:sz w:val="24"/>
                <w:lang w:val="en-US" w:eastAsia="zh-CN"/>
              </w:rPr>
            </w:pPr>
            <w:r w:rsidRPr="00150B8B">
              <w:rPr>
                <w:rFonts w:ascii="Times New Roman" w:eastAsia="SimSun" w:hAnsi="Times New Roman"/>
                <w:color w:val="000000"/>
                <w:szCs w:val="20"/>
                <w:lang w:val="en-US" w:eastAsia="zh-CN"/>
              </w:rPr>
              <w:t>MIMO layers</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4369BD8B" w14:textId="77777777" w:rsidR="0060340C" w:rsidRPr="00150B8B" w:rsidRDefault="0060340C" w:rsidP="00867457">
            <w:pPr>
              <w:jc w:val="both"/>
              <w:rPr>
                <w:rFonts w:ascii="SimSun" w:eastAsia="SimSun" w:hAnsi="SimSun" w:cs="SimSun"/>
                <w:color w:val="000000"/>
                <w:sz w:val="24"/>
                <w:lang w:val="en-US" w:eastAsia="zh-CN"/>
              </w:rPr>
            </w:pPr>
            <w:r w:rsidRPr="00150B8B">
              <w:rPr>
                <w:rFonts w:ascii="Times New Roman" w:eastAsia="SimSun" w:hAnsi="Times New Roman"/>
                <w:color w:val="000000"/>
                <w:szCs w:val="20"/>
                <w:lang w:eastAsia="zh-CN"/>
              </w:rPr>
              <w:t>For all evaluation, companies to provide the assumption on the maximum MU layers (e.g. 8 or 12)</w:t>
            </w:r>
          </w:p>
        </w:tc>
      </w:tr>
      <w:tr w:rsidR="0060340C" w:rsidRPr="00150B8B" w14:paraId="26A428BE" w14:textId="77777777" w:rsidTr="00867457">
        <w:trPr>
          <w:trHeight w:val="913"/>
        </w:trPr>
        <w:tc>
          <w:tcPr>
            <w:tcW w:w="3048" w:type="dxa"/>
            <w:gridSpan w:val="2"/>
            <w:tcBorders>
              <w:top w:val="nil"/>
              <w:left w:val="single" w:sz="8" w:space="0" w:color="auto"/>
              <w:bottom w:val="single" w:sz="8" w:space="0" w:color="auto"/>
              <w:right w:val="single" w:sz="8" w:space="0" w:color="auto"/>
            </w:tcBorders>
            <w:shd w:val="clear" w:color="auto" w:fill="FFFFFF"/>
            <w:vAlign w:val="center"/>
            <w:hideMark/>
          </w:tcPr>
          <w:p w14:paraId="79255F7D" w14:textId="77777777" w:rsidR="0060340C" w:rsidRPr="00150B8B" w:rsidRDefault="0060340C" w:rsidP="00867457">
            <w:pPr>
              <w:spacing w:before="100" w:beforeAutospacing="1" w:after="100" w:afterAutospacing="1"/>
              <w:ind w:left="163"/>
              <w:jc w:val="both"/>
              <w:rPr>
                <w:rFonts w:ascii="SimSun" w:eastAsia="SimSun" w:hAnsi="SimSun" w:cs="SimSun"/>
                <w:color w:val="000000"/>
                <w:sz w:val="24"/>
                <w:lang w:val="en-US" w:eastAsia="zh-CN"/>
              </w:rPr>
            </w:pPr>
            <w:r w:rsidRPr="00150B8B">
              <w:rPr>
                <w:rFonts w:ascii="Times New Roman" w:eastAsia="SimSun" w:hAnsi="Times New Roman"/>
                <w:color w:val="000000"/>
                <w:szCs w:val="20"/>
                <w:lang w:val="en-US" w:eastAsia="zh-CN"/>
              </w:rPr>
              <w:t>CSI feedback</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29CD2583" w14:textId="77777777" w:rsidR="0060340C" w:rsidRPr="00150B8B" w:rsidRDefault="0060340C" w:rsidP="00867457">
            <w:pPr>
              <w:jc w:val="both"/>
              <w:rPr>
                <w:rFonts w:ascii="SimSun" w:eastAsia="SimSun" w:hAnsi="SimSun" w:cs="SimSun"/>
                <w:color w:val="000000"/>
                <w:sz w:val="24"/>
                <w:lang w:val="en-US" w:eastAsia="zh-CN"/>
              </w:rPr>
            </w:pPr>
            <w:r w:rsidRPr="00150B8B">
              <w:rPr>
                <w:rFonts w:ascii="Times New Roman" w:eastAsia="SimSun" w:hAnsi="Times New Roman"/>
                <w:color w:val="000000"/>
                <w:szCs w:val="20"/>
                <w:lang w:eastAsia="zh-CN"/>
              </w:rPr>
              <w:t>Feedback assumption at least for baseline scheme</w:t>
            </w:r>
          </w:p>
          <w:p w14:paraId="3E24EA08" w14:textId="77777777" w:rsidR="0060340C" w:rsidRPr="00150B8B" w:rsidRDefault="0060340C" w:rsidP="00867457">
            <w:pPr>
              <w:numPr>
                <w:ilvl w:val="0"/>
                <w:numId w:val="32"/>
              </w:numPr>
              <w:spacing w:before="100" w:beforeAutospacing="1" w:after="120" w:line="221" w:lineRule="atLeast"/>
              <w:jc w:val="both"/>
              <w:textAlignment w:val="baseline"/>
              <w:rPr>
                <w:rFonts w:ascii="Microsoft YaHei UI" w:eastAsia="Microsoft YaHei UI" w:hAnsi="Microsoft YaHei UI" w:cs="SimSun"/>
                <w:color w:val="000000"/>
                <w:sz w:val="21"/>
                <w:szCs w:val="21"/>
                <w:lang w:val="en-US" w:eastAsia="zh-CN"/>
              </w:rPr>
            </w:pPr>
            <w:r w:rsidRPr="00150B8B">
              <w:rPr>
                <w:rFonts w:eastAsia="Microsoft YaHei UI" w:cs="Times"/>
                <w:color w:val="000000"/>
                <w:szCs w:val="20"/>
                <w:lang w:eastAsia="zh-CN"/>
              </w:rPr>
              <w:t>CSI feedback periodicity (full CSI feedback) :  5 ms,</w:t>
            </w:r>
          </w:p>
          <w:p w14:paraId="29330DC6" w14:textId="77777777" w:rsidR="0060340C" w:rsidRPr="00150B8B" w:rsidRDefault="0060340C" w:rsidP="00867457">
            <w:pPr>
              <w:numPr>
                <w:ilvl w:val="0"/>
                <w:numId w:val="32"/>
              </w:numPr>
              <w:spacing w:before="100" w:beforeAutospacing="1" w:after="120" w:line="221" w:lineRule="atLeast"/>
              <w:jc w:val="both"/>
              <w:textAlignment w:val="baseline"/>
              <w:rPr>
                <w:rFonts w:ascii="Microsoft YaHei UI" w:eastAsia="Microsoft YaHei UI" w:hAnsi="Microsoft YaHei UI" w:cs="SimSun"/>
                <w:color w:val="000000"/>
                <w:sz w:val="21"/>
                <w:szCs w:val="21"/>
                <w:lang w:val="en-US" w:eastAsia="zh-CN"/>
              </w:rPr>
            </w:pPr>
            <w:r w:rsidRPr="00150B8B">
              <w:rPr>
                <w:rFonts w:eastAsia="Microsoft YaHei UI" w:cs="Times"/>
                <w:color w:val="000000"/>
                <w:szCs w:val="20"/>
                <w:lang w:eastAsia="zh-CN"/>
              </w:rPr>
              <w:t>Scheduling delay (from CSI feedback to time to apply in scheduling) :  4 ms</w:t>
            </w:r>
          </w:p>
        </w:tc>
      </w:tr>
      <w:tr w:rsidR="0060340C" w:rsidRPr="00150B8B" w14:paraId="172741D7" w14:textId="77777777" w:rsidTr="00867457">
        <w:trPr>
          <w:trHeight w:val="312"/>
        </w:trPr>
        <w:tc>
          <w:tcPr>
            <w:tcW w:w="3048" w:type="dxa"/>
            <w:gridSpan w:val="2"/>
            <w:tcBorders>
              <w:top w:val="nil"/>
              <w:left w:val="single" w:sz="8" w:space="0" w:color="auto"/>
              <w:bottom w:val="single" w:sz="8" w:space="0" w:color="auto"/>
              <w:right w:val="single" w:sz="8" w:space="0" w:color="auto"/>
            </w:tcBorders>
            <w:shd w:val="clear" w:color="auto" w:fill="FFFFFF"/>
            <w:hideMark/>
          </w:tcPr>
          <w:p w14:paraId="02BBC344" w14:textId="77777777" w:rsidR="0060340C" w:rsidRPr="00150B8B" w:rsidRDefault="0060340C" w:rsidP="00867457">
            <w:pPr>
              <w:spacing w:before="100" w:beforeAutospacing="1" w:after="100" w:afterAutospacing="1"/>
              <w:ind w:left="163"/>
              <w:jc w:val="both"/>
              <w:rPr>
                <w:rFonts w:ascii="SimSun" w:eastAsia="SimSun" w:hAnsi="SimSun" w:cs="SimSun"/>
                <w:color w:val="000000"/>
                <w:sz w:val="24"/>
                <w:lang w:val="en-US" w:eastAsia="zh-CN"/>
              </w:rPr>
            </w:pPr>
            <w:r w:rsidRPr="00150B8B">
              <w:rPr>
                <w:rFonts w:ascii="Times New Roman" w:eastAsia="SimSun" w:hAnsi="Times New Roman"/>
                <w:color w:val="000000"/>
                <w:szCs w:val="20"/>
                <w:lang w:val="en-US" w:eastAsia="zh-CN"/>
              </w:rPr>
              <w:t>Overhead</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783EAAB1" w14:textId="77777777" w:rsidR="0060340C" w:rsidRPr="00150B8B" w:rsidRDefault="0060340C" w:rsidP="00867457">
            <w:pPr>
              <w:jc w:val="both"/>
              <w:rPr>
                <w:rFonts w:ascii="SimSun" w:eastAsia="SimSun" w:hAnsi="SimSun" w:cs="SimSun"/>
                <w:color w:val="000000"/>
                <w:sz w:val="24"/>
                <w:lang w:val="en-US" w:eastAsia="zh-CN"/>
              </w:rPr>
            </w:pPr>
            <w:r w:rsidRPr="00150B8B">
              <w:rPr>
                <w:rFonts w:ascii="Times New Roman" w:eastAsia="SimSun" w:hAnsi="Times New Roman"/>
                <w:color w:val="000000"/>
                <w:szCs w:val="20"/>
                <w:lang w:eastAsia="zh-CN"/>
              </w:rPr>
              <w:t>Companies shall provide the downlink overhead assumption (i.e., whether the CSI-RS transmission is UE-specific or not and take that into account for overhead computation)</w:t>
            </w:r>
          </w:p>
        </w:tc>
      </w:tr>
      <w:tr w:rsidR="0060340C" w:rsidRPr="00150B8B" w14:paraId="5018F266" w14:textId="77777777" w:rsidTr="00867457">
        <w:trPr>
          <w:trHeight w:val="638"/>
        </w:trPr>
        <w:tc>
          <w:tcPr>
            <w:tcW w:w="3048" w:type="dxa"/>
            <w:gridSpan w:val="2"/>
            <w:tcBorders>
              <w:top w:val="nil"/>
              <w:left w:val="single" w:sz="8" w:space="0" w:color="auto"/>
              <w:bottom w:val="single" w:sz="8" w:space="0" w:color="auto"/>
              <w:right w:val="single" w:sz="8" w:space="0" w:color="auto"/>
            </w:tcBorders>
            <w:shd w:val="clear" w:color="auto" w:fill="FFFFFF"/>
            <w:hideMark/>
          </w:tcPr>
          <w:p w14:paraId="5815911F" w14:textId="77777777" w:rsidR="0060340C" w:rsidRPr="007701D1" w:rsidRDefault="0060340C" w:rsidP="00867457">
            <w:pPr>
              <w:spacing w:before="100" w:beforeAutospacing="1" w:after="100" w:afterAutospacing="1"/>
              <w:ind w:left="163"/>
              <w:jc w:val="both"/>
              <w:rPr>
                <w:rFonts w:ascii="SimSun" w:eastAsia="SimSun" w:hAnsi="SimSun" w:cs="SimSun"/>
                <w:color w:val="000000"/>
                <w:sz w:val="24"/>
                <w:highlight w:val="yellow"/>
                <w:lang w:val="en-US" w:eastAsia="zh-CN"/>
              </w:rPr>
            </w:pPr>
            <w:r w:rsidRPr="007701D1">
              <w:rPr>
                <w:rFonts w:ascii="Times New Roman" w:eastAsia="SimSun" w:hAnsi="Times New Roman"/>
                <w:color w:val="000000"/>
                <w:szCs w:val="20"/>
                <w:highlight w:val="yellow"/>
                <w:lang w:val="en-US" w:eastAsia="zh-CN"/>
              </w:rPr>
              <w:t>Traffic model</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4E6D3F0F" w14:textId="77777777" w:rsidR="0060340C" w:rsidRPr="007701D1" w:rsidRDefault="0060340C" w:rsidP="00867457">
            <w:pPr>
              <w:jc w:val="both"/>
              <w:rPr>
                <w:rFonts w:ascii="SimSun" w:eastAsia="SimSun" w:hAnsi="SimSun" w:cs="SimSun"/>
                <w:color w:val="000000"/>
                <w:sz w:val="24"/>
                <w:highlight w:val="yellow"/>
                <w:lang w:val="en-US" w:eastAsia="zh-CN"/>
              </w:rPr>
            </w:pPr>
            <w:r w:rsidRPr="007701D1">
              <w:rPr>
                <w:rFonts w:ascii="Times New Roman" w:eastAsia="SimSun" w:hAnsi="Times New Roman"/>
                <w:color w:val="000000"/>
                <w:szCs w:val="20"/>
                <w:highlight w:val="yellow"/>
                <w:lang w:val="en-US" w:eastAsia="zh-CN"/>
              </w:rPr>
              <w:t>FFS</w:t>
            </w:r>
          </w:p>
        </w:tc>
      </w:tr>
      <w:tr w:rsidR="0060340C" w:rsidRPr="00150B8B" w14:paraId="21689E48" w14:textId="77777777" w:rsidTr="00867457">
        <w:trPr>
          <w:trHeight w:val="790"/>
        </w:trPr>
        <w:tc>
          <w:tcPr>
            <w:tcW w:w="3048" w:type="dxa"/>
            <w:gridSpan w:val="2"/>
            <w:tcBorders>
              <w:top w:val="nil"/>
              <w:left w:val="single" w:sz="8" w:space="0" w:color="auto"/>
              <w:bottom w:val="single" w:sz="8" w:space="0" w:color="auto"/>
              <w:right w:val="single" w:sz="8" w:space="0" w:color="auto"/>
            </w:tcBorders>
            <w:shd w:val="clear" w:color="auto" w:fill="FFFFFF"/>
            <w:hideMark/>
          </w:tcPr>
          <w:p w14:paraId="681805A0" w14:textId="77777777" w:rsidR="0060340C" w:rsidRPr="007701D1" w:rsidRDefault="0060340C" w:rsidP="00867457">
            <w:pPr>
              <w:spacing w:before="100" w:beforeAutospacing="1" w:after="100" w:afterAutospacing="1"/>
              <w:ind w:left="163"/>
              <w:jc w:val="both"/>
              <w:rPr>
                <w:rFonts w:ascii="SimSun" w:eastAsia="SimSun" w:hAnsi="SimSun" w:cs="SimSun"/>
                <w:color w:val="000000"/>
                <w:sz w:val="24"/>
                <w:highlight w:val="yellow"/>
                <w:lang w:val="en-US" w:eastAsia="zh-CN"/>
              </w:rPr>
            </w:pPr>
            <w:r w:rsidRPr="007701D1">
              <w:rPr>
                <w:rFonts w:ascii="Times New Roman" w:eastAsia="SimSun" w:hAnsi="Times New Roman"/>
                <w:color w:val="000000"/>
                <w:szCs w:val="20"/>
                <w:highlight w:val="yellow"/>
                <w:lang w:val="en-US" w:eastAsia="zh-CN"/>
              </w:rPr>
              <w:t>Traffic load (Resource utilization)</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7C9CAB68" w14:textId="77777777" w:rsidR="0060340C" w:rsidRPr="007701D1" w:rsidRDefault="0060340C" w:rsidP="00867457">
            <w:pPr>
              <w:jc w:val="both"/>
              <w:rPr>
                <w:rFonts w:ascii="SimSun" w:eastAsia="SimSun" w:hAnsi="SimSun" w:cs="SimSun"/>
                <w:color w:val="000000"/>
                <w:sz w:val="24"/>
                <w:highlight w:val="yellow"/>
                <w:lang w:val="en-US" w:eastAsia="zh-CN"/>
              </w:rPr>
            </w:pPr>
            <w:r w:rsidRPr="007701D1">
              <w:rPr>
                <w:rFonts w:ascii="Times New Roman" w:eastAsia="SimSun" w:hAnsi="Times New Roman"/>
                <w:color w:val="000000"/>
                <w:szCs w:val="20"/>
                <w:highlight w:val="yellow"/>
                <w:lang w:eastAsia="zh-CN"/>
              </w:rPr>
              <w:t>FFS</w:t>
            </w:r>
          </w:p>
        </w:tc>
      </w:tr>
      <w:tr w:rsidR="0060340C" w:rsidRPr="00150B8B" w14:paraId="6CC28BA0" w14:textId="77777777" w:rsidTr="00867457">
        <w:trPr>
          <w:trHeight w:val="312"/>
        </w:trPr>
        <w:tc>
          <w:tcPr>
            <w:tcW w:w="3048" w:type="dxa"/>
            <w:gridSpan w:val="2"/>
            <w:tcBorders>
              <w:top w:val="nil"/>
              <w:left w:val="single" w:sz="8" w:space="0" w:color="auto"/>
              <w:bottom w:val="single" w:sz="8" w:space="0" w:color="auto"/>
              <w:right w:val="single" w:sz="8" w:space="0" w:color="auto"/>
            </w:tcBorders>
            <w:shd w:val="clear" w:color="auto" w:fill="FFFFFF"/>
            <w:hideMark/>
          </w:tcPr>
          <w:p w14:paraId="458D0068" w14:textId="77777777" w:rsidR="0060340C" w:rsidRPr="00150B8B" w:rsidRDefault="0060340C" w:rsidP="00867457">
            <w:pPr>
              <w:spacing w:before="100" w:beforeAutospacing="1" w:after="100" w:afterAutospacing="1"/>
              <w:ind w:left="163"/>
              <w:jc w:val="both"/>
              <w:rPr>
                <w:rFonts w:ascii="SimSun" w:eastAsia="SimSun" w:hAnsi="SimSun" w:cs="SimSun"/>
                <w:color w:val="000000"/>
                <w:sz w:val="24"/>
                <w:lang w:val="en-US" w:eastAsia="zh-CN"/>
              </w:rPr>
            </w:pPr>
            <w:r w:rsidRPr="00150B8B">
              <w:rPr>
                <w:rFonts w:ascii="Times New Roman" w:eastAsia="SimSun" w:hAnsi="Times New Roman"/>
                <w:color w:val="000000"/>
                <w:szCs w:val="20"/>
                <w:lang w:val="en-US" w:eastAsia="zh-CN"/>
              </w:rPr>
              <w:t>UE distribution</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4D555DDD" w14:textId="77777777" w:rsidR="0060340C" w:rsidRPr="00150B8B" w:rsidRDefault="0060340C" w:rsidP="00867457">
            <w:pPr>
              <w:spacing w:before="100" w:beforeAutospacing="1" w:after="100" w:afterAutospacing="1"/>
              <w:ind w:left="163"/>
              <w:jc w:val="both"/>
              <w:rPr>
                <w:rFonts w:ascii="SimSun" w:eastAsia="SimSun" w:hAnsi="SimSun" w:cs="SimSun"/>
                <w:color w:val="000000"/>
                <w:sz w:val="24"/>
                <w:lang w:val="en-US" w:eastAsia="zh-CN"/>
              </w:rPr>
            </w:pPr>
            <w:r w:rsidRPr="00150B8B">
              <w:rPr>
                <w:rFonts w:ascii="Times New Roman" w:eastAsia="SimSun" w:hAnsi="Times New Roman"/>
                <w:color w:val="000000"/>
                <w:szCs w:val="20"/>
                <w:lang w:val="en-US" w:eastAsia="zh-CN"/>
              </w:rPr>
              <w:t>- 80% indoor (3km/h), 20% outdoor (30km/h)</w:t>
            </w:r>
          </w:p>
          <w:p w14:paraId="5EFEB715" w14:textId="77777777" w:rsidR="0060340C" w:rsidRPr="00150B8B" w:rsidRDefault="0060340C" w:rsidP="00867457">
            <w:pPr>
              <w:spacing w:before="100" w:beforeAutospacing="1" w:after="100" w:afterAutospacing="1"/>
              <w:ind w:left="163"/>
              <w:jc w:val="both"/>
              <w:rPr>
                <w:rFonts w:ascii="SimSun" w:eastAsia="SimSun" w:hAnsi="SimSun" w:cs="SimSun"/>
                <w:color w:val="000000"/>
                <w:sz w:val="24"/>
                <w:lang w:val="en-US" w:eastAsia="zh-CN"/>
              </w:rPr>
            </w:pPr>
            <w:r w:rsidRPr="00150B8B">
              <w:rPr>
                <w:rFonts w:ascii="Times New Roman" w:eastAsia="SimSun" w:hAnsi="Times New Roman"/>
                <w:color w:val="000000"/>
                <w:szCs w:val="20"/>
                <w:lang w:val="en-US" w:eastAsia="zh-CN"/>
              </w:rPr>
              <w:t>FFS whether/what other indoor/outdoor distribution and/or UE speeds for outdoor UEs needed</w:t>
            </w:r>
          </w:p>
        </w:tc>
      </w:tr>
      <w:tr w:rsidR="0060340C" w:rsidRPr="00150B8B" w14:paraId="69D5FE52" w14:textId="77777777" w:rsidTr="00867457">
        <w:trPr>
          <w:trHeight w:val="312"/>
        </w:trPr>
        <w:tc>
          <w:tcPr>
            <w:tcW w:w="3048" w:type="dxa"/>
            <w:gridSpan w:val="2"/>
            <w:tcBorders>
              <w:top w:val="nil"/>
              <w:left w:val="single" w:sz="8" w:space="0" w:color="auto"/>
              <w:bottom w:val="single" w:sz="8" w:space="0" w:color="auto"/>
              <w:right w:val="single" w:sz="8" w:space="0" w:color="auto"/>
            </w:tcBorders>
            <w:shd w:val="clear" w:color="auto" w:fill="FFFFFF"/>
            <w:hideMark/>
          </w:tcPr>
          <w:p w14:paraId="7E7361A6" w14:textId="77777777" w:rsidR="0060340C" w:rsidRPr="00150B8B" w:rsidRDefault="0060340C" w:rsidP="00867457">
            <w:pPr>
              <w:spacing w:before="100" w:beforeAutospacing="1" w:after="100" w:afterAutospacing="1"/>
              <w:ind w:left="163"/>
              <w:jc w:val="both"/>
              <w:rPr>
                <w:rFonts w:ascii="SimSun" w:eastAsia="SimSun" w:hAnsi="SimSun" w:cs="SimSun"/>
                <w:color w:val="000000"/>
                <w:sz w:val="24"/>
                <w:lang w:val="en-US" w:eastAsia="zh-CN"/>
              </w:rPr>
            </w:pPr>
            <w:r w:rsidRPr="00150B8B">
              <w:rPr>
                <w:rFonts w:ascii="Times New Roman" w:eastAsia="SimSun" w:hAnsi="Times New Roman"/>
                <w:color w:val="000000"/>
                <w:szCs w:val="20"/>
                <w:lang w:val="en-US" w:eastAsia="zh-CN"/>
              </w:rPr>
              <w:t>UE receiver</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2B760622" w14:textId="77777777" w:rsidR="0060340C" w:rsidRPr="00150B8B" w:rsidRDefault="0060340C" w:rsidP="00867457">
            <w:pPr>
              <w:jc w:val="both"/>
              <w:rPr>
                <w:rFonts w:ascii="SimSun" w:eastAsia="SimSun" w:hAnsi="SimSun" w:cs="SimSun"/>
                <w:color w:val="000000"/>
                <w:sz w:val="24"/>
                <w:lang w:val="en-US" w:eastAsia="zh-CN"/>
              </w:rPr>
            </w:pPr>
            <w:r w:rsidRPr="00150B8B">
              <w:rPr>
                <w:rFonts w:ascii="Times New Roman" w:eastAsia="SimSun" w:hAnsi="Times New Roman"/>
                <w:color w:val="000000"/>
                <w:szCs w:val="20"/>
                <w:lang w:val="en-US" w:eastAsia="zh-CN"/>
              </w:rPr>
              <w:t>MMSE-IRC as the baseline receiver</w:t>
            </w:r>
          </w:p>
        </w:tc>
      </w:tr>
      <w:tr w:rsidR="0060340C" w:rsidRPr="00150B8B" w14:paraId="322788E8" w14:textId="77777777" w:rsidTr="00867457">
        <w:trPr>
          <w:trHeight w:val="312"/>
        </w:trPr>
        <w:tc>
          <w:tcPr>
            <w:tcW w:w="3048" w:type="dxa"/>
            <w:gridSpan w:val="2"/>
            <w:tcBorders>
              <w:top w:val="nil"/>
              <w:left w:val="single" w:sz="8" w:space="0" w:color="auto"/>
              <w:bottom w:val="single" w:sz="8" w:space="0" w:color="auto"/>
              <w:right w:val="single" w:sz="8" w:space="0" w:color="auto"/>
            </w:tcBorders>
            <w:shd w:val="clear" w:color="auto" w:fill="FFFFFF"/>
            <w:hideMark/>
          </w:tcPr>
          <w:p w14:paraId="518A83ED" w14:textId="77777777" w:rsidR="0060340C" w:rsidRPr="00150B8B" w:rsidRDefault="0060340C" w:rsidP="00867457">
            <w:pPr>
              <w:spacing w:before="100" w:beforeAutospacing="1" w:after="100" w:afterAutospacing="1"/>
              <w:ind w:left="163"/>
              <w:jc w:val="both"/>
              <w:rPr>
                <w:rFonts w:ascii="SimSun" w:eastAsia="SimSun" w:hAnsi="SimSun" w:cs="SimSun"/>
                <w:color w:val="000000"/>
                <w:sz w:val="24"/>
                <w:lang w:val="en-US" w:eastAsia="zh-CN"/>
              </w:rPr>
            </w:pPr>
            <w:r w:rsidRPr="00150B8B">
              <w:rPr>
                <w:rFonts w:ascii="Times New Roman" w:eastAsia="SimSun" w:hAnsi="Times New Roman"/>
                <w:color w:val="000000"/>
                <w:szCs w:val="20"/>
                <w:lang w:val="en-US" w:eastAsia="zh-CN"/>
              </w:rPr>
              <w:t>Feedback assumption</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49F409C4" w14:textId="77777777" w:rsidR="0060340C" w:rsidRPr="00150B8B" w:rsidRDefault="0060340C" w:rsidP="00867457">
            <w:pPr>
              <w:jc w:val="both"/>
              <w:rPr>
                <w:rFonts w:ascii="SimSun" w:eastAsia="SimSun" w:hAnsi="SimSun" w:cs="SimSun"/>
                <w:color w:val="000000"/>
                <w:sz w:val="24"/>
                <w:lang w:val="en-US" w:eastAsia="zh-CN"/>
              </w:rPr>
            </w:pPr>
            <w:r w:rsidRPr="00150B8B">
              <w:rPr>
                <w:rFonts w:ascii="Times New Roman" w:eastAsia="SimSun" w:hAnsi="Times New Roman"/>
                <w:color w:val="000000"/>
                <w:szCs w:val="20"/>
                <w:lang w:val="en-US" w:eastAsia="zh-CN"/>
              </w:rPr>
              <w:t>Realistic</w:t>
            </w:r>
          </w:p>
        </w:tc>
      </w:tr>
      <w:tr w:rsidR="0060340C" w:rsidRPr="00150B8B" w14:paraId="06429F30" w14:textId="77777777" w:rsidTr="00867457">
        <w:trPr>
          <w:trHeight w:val="312"/>
        </w:trPr>
        <w:tc>
          <w:tcPr>
            <w:tcW w:w="3048" w:type="dxa"/>
            <w:gridSpan w:val="2"/>
            <w:tcBorders>
              <w:top w:val="nil"/>
              <w:left w:val="single" w:sz="8" w:space="0" w:color="auto"/>
              <w:bottom w:val="single" w:sz="8" w:space="0" w:color="auto"/>
              <w:right w:val="single" w:sz="8" w:space="0" w:color="auto"/>
            </w:tcBorders>
            <w:shd w:val="clear" w:color="auto" w:fill="FFFFFF"/>
            <w:hideMark/>
          </w:tcPr>
          <w:p w14:paraId="31BC0AEB" w14:textId="77777777" w:rsidR="0060340C" w:rsidRPr="00150B8B" w:rsidRDefault="0060340C" w:rsidP="00867457">
            <w:pPr>
              <w:spacing w:before="100" w:beforeAutospacing="1" w:after="100" w:afterAutospacing="1"/>
              <w:ind w:left="163"/>
              <w:jc w:val="both"/>
              <w:rPr>
                <w:rFonts w:ascii="SimSun" w:eastAsia="SimSun" w:hAnsi="SimSun" w:cs="SimSun"/>
                <w:color w:val="000000"/>
                <w:sz w:val="24"/>
                <w:lang w:val="en-US" w:eastAsia="zh-CN"/>
              </w:rPr>
            </w:pPr>
            <w:r w:rsidRPr="00150B8B">
              <w:rPr>
                <w:rFonts w:ascii="Times New Roman" w:eastAsia="SimSun" w:hAnsi="Times New Roman"/>
                <w:color w:val="000000"/>
                <w:szCs w:val="20"/>
                <w:lang w:val="en-US" w:eastAsia="zh-CN"/>
              </w:rPr>
              <w:t>Channel estimation         </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15FB9CA9" w14:textId="77777777" w:rsidR="0060340C" w:rsidRPr="00150B8B" w:rsidRDefault="0060340C" w:rsidP="00867457">
            <w:pPr>
              <w:jc w:val="both"/>
              <w:rPr>
                <w:rFonts w:ascii="SimSun" w:eastAsia="SimSun" w:hAnsi="SimSun" w:cs="SimSun"/>
                <w:color w:val="000000"/>
                <w:sz w:val="24"/>
                <w:lang w:val="en-US" w:eastAsia="zh-CN"/>
              </w:rPr>
            </w:pPr>
            <w:r w:rsidRPr="00150B8B">
              <w:rPr>
                <w:rFonts w:ascii="Times New Roman" w:eastAsia="SimSun" w:hAnsi="Times New Roman"/>
                <w:color w:val="000000"/>
                <w:szCs w:val="20"/>
                <w:lang w:val="en-US" w:eastAsia="zh-CN"/>
              </w:rPr>
              <w:t>Realistic</w:t>
            </w:r>
            <w:r w:rsidRPr="00150B8B">
              <w:rPr>
                <w:rFonts w:ascii="Times New Roman" w:eastAsia="SimSun" w:hAnsi="Times New Roman"/>
                <w:color w:val="000000"/>
                <w:szCs w:val="20"/>
                <w:lang w:eastAsia="zh-CN"/>
              </w:rPr>
              <w:t> as a baseline</w:t>
            </w:r>
          </w:p>
          <w:p w14:paraId="70B5B737" w14:textId="77777777" w:rsidR="0060340C" w:rsidRPr="00150B8B" w:rsidRDefault="0060340C" w:rsidP="00867457">
            <w:pPr>
              <w:jc w:val="both"/>
              <w:rPr>
                <w:rFonts w:ascii="SimSun" w:eastAsia="SimSun" w:hAnsi="SimSun" w:cs="SimSun"/>
                <w:color w:val="000000"/>
                <w:sz w:val="24"/>
                <w:lang w:val="en-US" w:eastAsia="zh-CN"/>
              </w:rPr>
            </w:pPr>
            <w:r w:rsidRPr="007701D1">
              <w:rPr>
                <w:rFonts w:ascii="Times New Roman" w:eastAsia="SimSun" w:hAnsi="Times New Roman"/>
                <w:color w:val="000000"/>
                <w:szCs w:val="20"/>
                <w:highlight w:val="yellow"/>
                <w:lang w:eastAsia="zh-CN"/>
              </w:rPr>
              <w:t>FFS ideal channel estimation</w:t>
            </w:r>
          </w:p>
        </w:tc>
      </w:tr>
      <w:tr w:rsidR="0060340C" w:rsidRPr="00150B8B" w14:paraId="537538FB" w14:textId="77777777" w:rsidTr="00867457">
        <w:trPr>
          <w:trHeight w:val="1669"/>
        </w:trPr>
        <w:tc>
          <w:tcPr>
            <w:tcW w:w="3048" w:type="dxa"/>
            <w:gridSpan w:val="2"/>
            <w:tcBorders>
              <w:top w:val="nil"/>
              <w:left w:val="single" w:sz="8" w:space="0" w:color="auto"/>
              <w:bottom w:val="single" w:sz="8" w:space="0" w:color="auto"/>
              <w:right w:val="single" w:sz="8" w:space="0" w:color="auto"/>
            </w:tcBorders>
            <w:shd w:val="clear" w:color="auto" w:fill="FFFFFF"/>
            <w:hideMark/>
          </w:tcPr>
          <w:p w14:paraId="44E19E9F" w14:textId="77777777" w:rsidR="0060340C" w:rsidRPr="00150B8B" w:rsidRDefault="0060340C" w:rsidP="00867457">
            <w:pPr>
              <w:spacing w:before="100" w:beforeAutospacing="1" w:after="100" w:afterAutospacing="1"/>
              <w:ind w:left="163"/>
              <w:jc w:val="both"/>
              <w:rPr>
                <w:rFonts w:ascii="SimSun" w:eastAsia="SimSun" w:hAnsi="SimSun" w:cs="SimSun"/>
                <w:color w:val="000000"/>
                <w:sz w:val="24"/>
                <w:lang w:val="en-US" w:eastAsia="zh-CN"/>
              </w:rPr>
            </w:pPr>
            <w:r w:rsidRPr="00150B8B">
              <w:rPr>
                <w:rFonts w:ascii="Times New Roman" w:eastAsia="SimSun" w:hAnsi="Times New Roman"/>
                <w:color w:val="000000"/>
                <w:szCs w:val="20"/>
                <w:lang w:val="en-US" w:eastAsia="zh-CN"/>
              </w:rPr>
              <w:t>Evaluation Metric</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1E8F1DB8" w14:textId="77777777" w:rsidR="0060340C" w:rsidRPr="00150B8B" w:rsidRDefault="0060340C" w:rsidP="00867457">
            <w:pPr>
              <w:jc w:val="both"/>
              <w:rPr>
                <w:rFonts w:ascii="SimSun" w:eastAsia="SimSun" w:hAnsi="SimSun" w:cs="SimSun"/>
                <w:color w:val="000000"/>
                <w:sz w:val="24"/>
                <w:lang w:val="en-US" w:eastAsia="zh-CN"/>
              </w:rPr>
            </w:pPr>
            <w:r w:rsidRPr="00150B8B">
              <w:rPr>
                <w:rFonts w:ascii="Times New Roman" w:eastAsia="SimSun" w:hAnsi="Times New Roman"/>
                <w:color w:val="000000"/>
                <w:szCs w:val="20"/>
                <w:lang w:val="en-US" w:eastAsia="zh-CN"/>
              </w:rPr>
              <w:t>Throughput and CSI feedback overhead as baseline metrics.</w:t>
            </w:r>
          </w:p>
          <w:p w14:paraId="7373DB28" w14:textId="77777777" w:rsidR="0060340C" w:rsidRPr="00150B8B" w:rsidRDefault="0060340C" w:rsidP="00867457">
            <w:pPr>
              <w:jc w:val="both"/>
              <w:rPr>
                <w:rFonts w:ascii="SimSun" w:eastAsia="SimSun" w:hAnsi="SimSun" w:cs="SimSun"/>
                <w:color w:val="000000"/>
                <w:sz w:val="24"/>
                <w:lang w:val="en-US" w:eastAsia="zh-CN"/>
              </w:rPr>
            </w:pPr>
            <w:r w:rsidRPr="00150B8B">
              <w:rPr>
                <w:rFonts w:ascii="Times New Roman" w:eastAsia="SimSun" w:hAnsi="Times New Roman"/>
                <w:color w:val="000000"/>
                <w:szCs w:val="20"/>
                <w:lang w:val="en-US" w:eastAsia="zh-CN"/>
              </w:rPr>
              <w:t>Additional metrics, e.g., ratio between throughput and CSI feedback overhead, can be used.</w:t>
            </w:r>
          </w:p>
          <w:p w14:paraId="3EAB7A07" w14:textId="77777777" w:rsidR="0060340C" w:rsidRPr="00150B8B" w:rsidRDefault="0060340C" w:rsidP="00867457">
            <w:pPr>
              <w:jc w:val="both"/>
              <w:rPr>
                <w:rFonts w:ascii="SimSun" w:eastAsia="SimSun" w:hAnsi="SimSun" w:cs="SimSun"/>
                <w:color w:val="000000"/>
                <w:sz w:val="24"/>
                <w:lang w:val="en-US" w:eastAsia="zh-CN"/>
              </w:rPr>
            </w:pPr>
            <w:r w:rsidRPr="00150B8B">
              <w:rPr>
                <w:rFonts w:ascii="Times New Roman" w:eastAsia="SimSun" w:hAnsi="Times New Roman"/>
                <w:color w:val="000000"/>
                <w:szCs w:val="20"/>
                <w:lang w:val="en-US" w:eastAsia="zh-CN"/>
              </w:rPr>
              <w:t>Maximum overhead (payload size for CSI feedback)for each rank at one feedback instance is the baseline metric for CSI feedback overhead, and companies can provide other metrics.</w:t>
            </w:r>
          </w:p>
        </w:tc>
      </w:tr>
      <w:tr w:rsidR="0060340C" w:rsidRPr="00150B8B" w14:paraId="36AC6723" w14:textId="77777777" w:rsidTr="00867457">
        <w:trPr>
          <w:trHeight w:val="831"/>
        </w:trPr>
        <w:tc>
          <w:tcPr>
            <w:tcW w:w="3048" w:type="dxa"/>
            <w:gridSpan w:val="2"/>
            <w:tcBorders>
              <w:top w:val="nil"/>
              <w:left w:val="single" w:sz="8" w:space="0" w:color="auto"/>
              <w:bottom w:val="single" w:sz="8" w:space="0" w:color="auto"/>
              <w:right w:val="single" w:sz="8" w:space="0" w:color="auto"/>
            </w:tcBorders>
            <w:shd w:val="clear" w:color="auto" w:fill="FFFFFF"/>
            <w:hideMark/>
          </w:tcPr>
          <w:p w14:paraId="5317D83D" w14:textId="77777777" w:rsidR="0060340C" w:rsidRPr="00150B8B" w:rsidRDefault="0060340C" w:rsidP="00867457">
            <w:pPr>
              <w:spacing w:before="100" w:beforeAutospacing="1" w:after="100" w:afterAutospacing="1"/>
              <w:ind w:left="163"/>
              <w:jc w:val="both"/>
              <w:rPr>
                <w:rFonts w:ascii="SimSun" w:eastAsia="SimSun" w:hAnsi="SimSun" w:cs="SimSun"/>
                <w:color w:val="000000"/>
                <w:sz w:val="24"/>
                <w:lang w:val="en-US" w:eastAsia="zh-CN"/>
              </w:rPr>
            </w:pPr>
            <w:r w:rsidRPr="00150B8B">
              <w:rPr>
                <w:rFonts w:ascii="Times New Roman" w:eastAsia="SimSun" w:hAnsi="Times New Roman"/>
                <w:color w:val="000000"/>
                <w:szCs w:val="20"/>
                <w:lang w:val="en-US" w:eastAsia="zh-CN"/>
              </w:rPr>
              <w:t>Baseline for performance evaluation</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54CF7AF2" w14:textId="77777777" w:rsidR="0060340C" w:rsidRPr="00150B8B" w:rsidRDefault="0060340C" w:rsidP="00867457">
            <w:pPr>
              <w:rPr>
                <w:rFonts w:ascii="SimSun" w:eastAsia="SimSun" w:hAnsi="SimSun" w:cs="SimSun"/>
                <w:color w:val="000000"/>
                <w:sz w:val="24"/>
                <w:lang w:val="en-US" w:eastAsia="zh-CN"/>
              </w:rPr>
            </w:pPr>
            <w:r w:rsidRPr="00150B8B">
              <w:rPr>
                <w:rFonts w:ascii="Times New Roman" w:eastAsia="SimSun" w:hAnsi="Times New Roman"/>
                <w:color w:val="000000"/>
                <w:szCs w:val="20"/>
                <w:lang w:eastAsia="zh-CN"/>
              </w:rPr>
              <w:t>FFS</w:t>
            </w:r>
          </w:p>
        </w:tc>
      </w:tr>
    </w:tbl>
    <w:p w14:paraId="0EFD7FA9" w14:textId="77777777" w:rsidR="002D4DC2" w:rsidRDefault="002D4DC2" w:rsidP="002D4DC2">
      <w:pPr>
        <w:ind w:firstLineChars="1550" w:firstLine="3100"/>
        <w:rPr>
          <w:lang w:eastAsia="ko-KR"/>
        </w:rPr>
      </w:pPr>
    </w:p>
    <w:p w14:paraId="2E1736FC" w14:textId="7A684948" w:rsidR="002D4DC2" w:rsidRPr="006769BF" w:rsidRDefault="002D4DC2" w:rsidP="002D4DC2">
      <w:pPr>
        <w:ind w:firstLineChars="1550" w:firstLine="3042"/>
        <w:rPr>
          <w:b/>
          <w:lang w:eastAsia="ko-KR"/>
        </w:rPr>
      </w:pPr>
      <w:r w:rsidRPr="006769BF">
        <w:rPr>
          <w:rFonts w:hint="eastAsia"/>
          <w:b/>
          <w:lang w:eastAsia="ko-KR"/>
        </w:rPr>
        <w:t xml:space="preserve">Table </w:t>
      </w:r>
      <w:r w:rsidR="00EA56C6" w:rsidRPr="006769BF">
        <w:rPr>
          <w:b/>
          <w:lang w:eastAsia="ko-KR"/>
        </w:rPr>
        <w:t>5</w:t>
      </w:r>
      <w:r w:rsidR="006769BF" w:rsidRPr="006769BF">
        <w:rPr>
          <w:rFonts w:hint="eastAsia"/>
          <w:b/>
          <w:lang w:eastAsia="ko-KR"/>
        </w:rPr>
        <w:t>-</w:t>
      </w:r>
      <w:r w:rsidRPr="006769BF">
        <w:rPr>
          <w:b/>
          <w:lang w:eastAsia="ko-KR"/>
        </w:rPr>
        <w:t>2</w:t>
      </w:r>
      <w:r w:rsidRPr="006769BF">
        <w:rPr>
          <w:rFonts w:hint="eastAsia"/>
          <w:b/>
          <w:lang w:eastAsia="ko-KR"/>
        </w:rPr>
        <w:t xml:space="preserve"> </w:t>
      </w:r>
      <w:r w:rsidR="006769BF">
        <w:rPr>
          <w:b/>
          <w:lang w:eastAsia="ko-KR"/>
        </w:rPr>
        <w:t>L</w:t>
      </w:r>
      <w:r w:rsidRPr="006769BF">
        <w:rPr>
          <w:rFonts w:hint="eastAsia"/>
          <w:b/>
          <w:lang w:eastAsia="ko-KR"/>
        </w:rPr>
        <w:t>LS-based EVM</w:t>
      </w:r>
    </w:p>
    <w:p w14:paraId="4BA52B0D" w14:textId="77777777" w:rsidR="002D4DC2" w:rsidRDefault="002D4DC2" w:rsidP="0060340C">
      <w:pPr>
        <w:rPr>
          <w:lang w:eastAsia="ko-KR"/>
        </w:rPr>
      </w:pPr>
    </w:p>
    <w:tbl>
      <w:tblPr>
        <w:tblW w:w="0" w:type="dxa"/>
        <w:jc w:val="center"/>
        <w:tblCellMar>
          <w:left w:w="0" w:type="dxa"/>
          <w:right w:w="0" w:type="dxa"/>
        </w:tblCellMar>
        <w:tblLook w:val="04A0" w:firstRow="1" w:lastRow="0" w:firstColumn="1" w:lastColumn="0" w:noHBand="0" w:noVBand="1"/>
      </w:tblPr>
      <w:tblGrid>
        <w:gridCol w:w="2883"/>
        <w:gridCol w:w="4157"/>
      </w:tblGrid>
      <w:tr w:rsidR="002D4DC2" w14:paraId="2E697055" w14:textId="77777777" w:rsidTr="00867457">
        <w:trPr>
          <w:trHeight w:val="158"/>
          <w:jc w:val="center"/>
        </w:trPr>
        <w:tc>
          <w:tcPr>
            <w:tcW w:w="2883" w:type="dxa"/>
            <w:tcBorders>
              <w:top w:val="single" w:sz="8" w:space="0" w:color="auto"/>
              <w:left w:val="single" w:sz="8" w:space="0" w:color="auto"/>
              <w:bottom w:val="single" w:sz="8" w:space="0" w:color="auto"/>
              <w:right w:val="single" w:sz="8" w:space="0" w:color="auto"/>
            </w:tcBorders>
            <w:shd w:val="clear" w:color="auto" w:fill="C6D9F1"/>
            <w:tcMar>
              <w:top w:w="0" w:type="dxa"/>
              <w:left w:w="108" w:type="dxa"/>
              <w:bottom w:w="0" w:type="dxa"/>
              <w:right w:w="108" w:type="dxa"/>
            </w:tcMar>
            <w:hideMark/>
          </w:tcPr>
          <w:p w14:paraId="1A7172D5" w14:textId="77777777" w:rsidR="002D4DC2" w:rsidRDefault="002D4DC2" w:rsidP="00867457">
            <w:pPr>
              <w:spacing w:before="120"/>
              <w:jc w:val="center"/>
              <w:rPr>
                <w:sz w:val="21"/>
                <w:szCs w:val="21"/>
              </w:rPr>
            </w:pPr>
            <w:r>
              <w:rPr>
                <w:sz w:val="21"/>
                <w:szCs w:val="21"/>
              </w:rPr>
              <w:t>Parameter</w:t>
            </w:r>
          </w:p>
        </w:tc>
        <w:tc>
          <w:tcPr>
            <w:tcW w:w="4157" w:type="dxa"/>
            <w:tcBorders>
              <w:top w:val="single" w:sz="8" w:space="0" w:color="auto"/>
              <w:left w:val="nil"/>
              <w:bottom w:val="single" w:sz="8" w:space="0" w:color="auto"/>
              <w:right w:val="single" w:sz="8" w:space="0" w:color="auto"/>
            </w:tcBorders>
            <w:shd w:val="clear" w:color="auto" w:fill="C6D9F1"/>
            <w:tcMar>
              <w:top w:w="0" w:type="dxa"/>
              <w:left w:w="108" w:type="dxa"/>
              <w:bottom w:w="0" w:type="dxa"/>
              <w:right w:w="108" w:type="dxa"/>
            </w:tcMar>
            <w:hideMark/>
          </w:tcPr>
          <w:p w14:paraId="0D4F1871" w14:textId="77777777" w:rsidR="002D4DC2" w:rsidRDefault="002D4DC2" w:rsidP="00867457">
            <w:pPr>
              <w:spacing w:before="120"/>
              <w:jc w:val="center"/>
              <w:rPr>
                <w:sz w:val="21"/>
                <w:szCs w:val="21"/>
              </w:rPr>
            </w:pPr>
            <w:r>
              <w:rPr>
                <w:sz w:val="21"/>
                <w:szCs w:val="21"/>
              </w:rPr>
              <w:t>Value</w:t>
            </w:r>
          </w:p>
        </w:tc>
      </w:tr>
      <w:tr w:rsidR="002D4DC2" w14:paraId="3DF9A33E" w14:textId="77777777" w:rsidTr="00867457">
        <w:trPr>
          <w:trHeight w:val="282"/>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E073915" w14:textId="77777777" w:rsidR="002D4DC2" w:rsidRDefault="002D4DC2" w:rsidP="00867457">
            <w:pPr>
              <w:jc w:val="center"/>
              <w:rPr>
                <w:sz w:val="21"/>
                <w:szCs w:val="21"/>
              </w:rPr>
            </w:pPr>
            <w:r>
              <w:rPr>
                <w:szCs w:val="20"/>
              </w:rPr>
              <w:t xml:space="preserve">Duplex, Waveform </w:t>
            </w:r>
          </w:p>
        </w:tc>
        <w:tc>
          <w:tcPr>
            <w:tcW w:w="4157" w:type="dxa"/>
            <w:tcBorders>
              <w:top w:val="nil"/>
              <w:left w:val="nil"/>
              <w:bottom w:val="single" w:sz="8" w:space="0" w:color="auto"/>
              <w:right w:val="single" w:sz="8" w:space="0" w:color="auto"/>
            </w:tcBorders>
            <w:tcMar>
              <w:top w:w="0" w:type="dxa"/>
              <w:left w:w="108" w:type="dxa"/>
              <w:bottom w:w="0" w:type="dxa"/>
              <w:right w:w="108" w:type="dxa"/>
            </w:tcMar>
            <w:hideMark/>
          </w:tcPr>
          <w:p w14:paraId="1625AA0E" w14:textId="77777777" w:rsidR="002D4DC2" w:rsidRDefault="002D4DC2" w:rsidP="00867457">
            <w:pPr>
              <w:jc w:val="center"/>
              <w:rPr>
                <w:sz w:val="21"/>
                <w:szCs w:val="21"/>
              </w:rPr>
            </w:pPr>
            <w:r>
              <w:rPr>
                <w:szCs w:val="20"/>
              </w:rPr>
              <w:t xml:space="preserve">FDD (TDD is not precluded), OFDM </w:t>
            </w:r>
          </w:p>
        </w:tc>
      </w:tr>
      <w:tr w:rsidR="002D4DC2" w14:paraId="5263FC60" w14:textId="77777777" w:rsidTr="00867457">
        <w:trPr>
          <w:trHeight w:val="282"/>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F8584B" w14:textId="77777777" w:rsidR="002D4DC2" w:rsidRDefault="002D4DC2" w:rsidP="00867457">
            <w:pPr>
              <w:jc w:val="center"/>
              <w:rPr>
                <w:sz w:val="21"/>
                <w:szCs w:val="21"/>
              </w:rPr>
            </w:pPr>
            <w:r>
              <w:rPr>
                <w:sz w:val="21"/>
                <w:szCs w:val="21"/>
              </w:rPr>
              <w:t>Carrier frequency</w:t>
            </w:r>
          </w:p>
        </w:tc>
        <w:tc>
          <w:tcPr>
            <w:tcW w:w="4157" w:type="dxa"/>
            <w:tcBorders>
              <w:top w:val="nil"/>
              <w:left w:val="nil"/>
              <w:bottom w:val="single" w:sz="8" w:space="0" w:color="auto"/>
              <w:right w:val="single" w:sz="8" w:space="0" w:color="auto"/>
            </w:tcBorders>
            <w:tcMar>
              <w:top w:w="0" w:type="dxa"/>
              <w:left w:w="108" w:type="dxa"/>
              <w:bottom w:w="0" w:type="dxa"/>
              <w:right w:w="108" w:type="dxa"/>
            </w:tcMar>
            <w:hideMark/>
          </w:tcPr>
          <w:p w14:paraId="4E5FF5C2" w14:textId="77777777" w:rsidR="002D4DC2" w:rsidRDefault="002D4DC2" w:rsidP="00867457">
            <w:pPr>
              <w:jc w:val="center"/>
              <w:rPr>
                <w:sz w:val="21"/>
                <w:szCs w:val="21"/>
              </w:rPr>
            </w:pPr>
            <w:r>
              <w:rPr>
                <w:snapToGrid w:val="0"/>
                <w:szCs w:val="20"/>
              </w:rPr>
              <w:t>2GHz as baseline, optional for 4GHz</w:t>
            </w:r>
          </w:p>
        </w:tc>
      </w:tr>
      <w:tr w:rsidR="002D4DC2" w14:paraId="00361EF1" w14:textId="77777777" w:rsidTr="00867457">
        <w:trPr>
          <w:trHeight w:val="282"/>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D5D41A" w14:textId="77777777" w:rsidR="002D4DC2" w:rsidRDefault="002D4DC2" w:rsidP="00867457">
            <w:pPr>
              <w:jc w:val="center"/>
              <w:rPr>
                <w:sz w:val="21"/>
                <w:szCs w:val="21"/>
              </w:rPr>
            </w:pPr>
            <w:r>
              <w:rPr>
                <w:sz w:val="21"/>
                <w:szCs w:val="21"/>
              </w:rPr>
              <w:t>Bandwidth</w:t>
            </w:r>
          </w:p>
        </w:tc>
        <w:tc>
          <w:tcPr>
            <w:tcW w:w="4157" w:type="dxa"/>
            <w:tcBorders>
              <w:top w:val="nil"/>
              <w:left w:val="nil"/>
              <w:bottom w:val="single" w:sz="8" w:space="0" w:color="auto"/>
              <w:right w:val="single" w:sz="8" w:space="0" w:color="auto"/>
            </w:tcBorders>
            <w:tcMar>
              <w:top w:w="0" w:type="dxa"/>
              <w:left w:w="108" w:type="dxa"/>
              <w:bottom w:w="0" w:type="dxa"/>
              <w:right w:w="108" w:type="dxa"/>
            </w:tcMar>
            <w:hideMark/>
          </w:tcPr>
          <w:p w14:paraId="0636D280" w14:textId="77777777" w:rsidR="002D4DC2" w:rsidRDefault="002D4DC2" w:rsidP="00867457">
            <w:pPr>
              <w:jc w:val="center"/>
              <w:rPr>
                <w:sz w:val="21"/>
                <w:szCs w:val="21"/>
              </w:rPr>
            </w:pPr>
            <w:r>
              <w:rPr>
                <w:sz w:val="21"/>
                <w:szCs w:val="21"/>
              </w:rPr>
              <w:t>10MHz or 20MHz</w:t>
            </w:r>
          </w:p>
        </w:tc>
      </w:tr>
      <w:tr w:rsidR="002D4DC2" w14:paraId="62C6F296" w14:textId="77777777" w:rsidTr="00867457">
        <w:trPr>
          <w:trHeight w:val="282"/>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4DBDFF" w14:textId="77777777" w:rsidR="002D4DC2" w:rsidRDefault="002D4DC2" w:rsidP="00867457">
            <w:pPr>
              <w:jc w:val="center"/>
              <w:rPr>
                <w:sz w:val="21"/>
                <w:szCs w:val="21"/>
              </w:rPr>
            </w:pPr>
            <w:r>
              <w:rPr>
                <w:sz w:val="21"/>
                <w:szCs w:val="21"/>
              </w:rPr>
              <w:t>Subcarrier spacing</w:t>
            </w:r>
          </w:p>
        </w:tc>
        <w:tc>
          <w:tcPr>
            <w:tcW w:w="4157" w:type="dxa"/>
            <w:tcBorders>
              <w:top w:val="nil"/>
              <w:left w:val="nil"/>
              <w:bottom w:val="single" w:sz="8" w:space="0" w:color="auto"/>
              <w:right w:val="single" w:sz="8" w:space="0" w:color="auto"/>
            </w:tcBorders>
            <w:tcMar>
              <w:top w:w="0" w:type="dxa"/>
              <w:left w:w="108" w:type="dxa"/>
              <w:bottom w:w="0" w:type="dxa"/>
              <w:right w:w="108" w:type="dxa"/>
            </w:tcMar>
            <w:hideMark/>
          </w:tcPr>
          <w:p w14:paraId="3C7EAD31" w14:textId="77777777" w:rsidR="002D4DC2" w:rsidRDefault="002D4DC2" w:rsidP="00867457">
            <w:pPr>
              <w:jc w:val="center"/>
              <w:rPr>
                <w:sz w:val="21"/>
                <w:szCs w:val="21"/>
              </w:rPr>
            </w:pPr>
            <w:r>
              <w:rPr>
                <w:szCs w:val="20"/>
              </w:rPr>
              <w:t>15kHz for 2GHz, 30kHz for 4GHz</w:t>
            </w:r>
          </w:p>
        </w:tc>
      </w:tr>
      <w:tr w:rsidR="002D4DC2" w14:paraId="16DBFFB8" w14:textId="77777777" w:rsidTr="00867457">
        <w:trPr>
          <w:trHeight w:val="282"/>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5550C4" w14:textId="77777777" w:rsidR="002D4DC2" w:rsidRDefault="002D4DC2" w:rsidP="00867457">
            <w:pPr>
              <w:jc w:val="center"/>
              <w:rPr>
                <w:sz w:val="21"/>
                <w:szCs w:val="21"/>
              </w:rPr>
            </w:pPr>
            <w:r>
              <w:rPr>
                <w:sz w:val="21"/>
                <w:szCs w:val="21"/>
              </w:rPr>
              <w:t>Nt</w:t>
            </w:r>
          </w:p>
        </w:tc>
        <w:tc>
          <w:tcPr>
            <w:tcW w:w="4157" w:type="dxa"/>
            <w:tcBorders>
              <w:top w:val="nil"/>
              <w:left w:val="nil"/>
              <w:bottom w:val="single" w:sz="8" w:space="0" w:color="auto"/>
              <w:right w:val="single" w:sz="8" w:space="0" w:color="auto"/>
            </w:tcBorders>
            <w:tcMar>
              <w:top w:w="0" w:type="dxa"/>
              <w:left w:w="108" w:type="dxa"/>
              <w:bottom w:w="0" w:type="dxa"/>
              <w:right w:w="108" w:type="dxa"/>
            </w:tcMar>
            <w:hideMark/>
          </w:tcPr>
          <w:p w14:paraId="350834BD" w14:textId="77777777" w:rsidR="002D4DC2" w:rsidRDefault="002D4DC2" w:rsidP="00867457">
            <w:pPr>
              <w:jc w:val="center"/>
              <w:rPr>
                <w:sz w:val="21"/>
                <w:szCs w:val="21"/>
              </w:rPr>
            </w:pPr>
            <w:r>
              <w:rPr>
                <w:sz w:val="21"/>
                <w:szCs w:val="21"/>
              </w:rPr>
              <w:t xml:space="preserve">32: </w:t>
            </w:r>
            <w:r>
              <w:rPr>
                <w:rFonts w:cs="Times"/>
                <w:snapToGrid w:val="0"/>
                <w:szCs w:val="20"/>
              </w:rPr>
              <w:t>(8,8,2,1,1,2,8), (dH,dV) = (0.5, 0.8)λ</w:t>
            </w:r>
          </w:p>
        </w:tc>
      </w:tr>
      <w:tr w:rsidR="002D4DC2" w14:paraId="6C1760AE" w14:textId="77777777" w:rsidTr="00867457">
        <w:trPr>
          <w:trHeight w:val="282"/>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EDED25" w14:textId="77777777" w:rsidR="002D4DC2" w:rsidRDefault="002D4DC2" w:rsidP="00867457">
            <w:pPr>
              <w:jc w:val="center"/>
              <w:rPr>
                <w:sz w:val="21"/>
                <w:szCs w:val="21"/>
              </w:rPr>
            </w:pPr>
            <w:r>
              <w:rPr>
                <w:sz w:val="21"/>
                <w:szCs w:val="21"/>
              </w:rPr>
              <w:t>Nr</w:t>
            </w:r>
          </w:p>
        </w:tc>
        <w:tc>
          <w:tcPr>
            <w:tcW w:w="4157" w:type="dxa"/>
            <w:tcBorders>
              <w:top w:val="nil"/>
              <w:left w:val="nil"/>
              <w:bottom w:val="single" w:sz="8" w:space="0" w:color="auto"/>
              <w:right w:val="single" w:sz="8" w:space="0" w:color="auto"/>
            </w:tcBorders>
            <w:tcMar>
              <w:top w:w="0" w:type="dxa"/>
              <w:left w:w="108" w:type="dxa"/>
              <w:bottom w:w="0" w:type="dxa"/>
              <w:right w:w="108" w:type="dxa"/>
            </w:tcMar>
            <w:hideMark/>
          </w:tcPr>
          <w:p w14:paraId="12AF59DE" w14:textId="77777777" w:rsidR="002D4DC2" w:rsidRDefault="002D4DC2" w:rsidP="00867457">
            <w:pPr>
              <w:jc w:val="center"/>
              <w:rPr>
                <w:sz w:val="21"/>
                <w:szCs w:val="21"/>
              </w:rPr>
            </w:pPr>
            <w:r>
              <w:rPr>
                <w:sz w:val="21"/>
                <w:szCs w:val="21"/>
              </w:rPr>
              <w:t xml:space="preserve">4: </w:t>
            </w:r>
            <w:r>
              <w:rPr>
                <w:snapToGrid w:val="0"/>
                <w:szCs w:val="20"/>
              </w:rPr>
              <w:t>(1,2,2,1,1,1,2), (dH,dV) = (0.5, 0.5)λ</w:t>
            </w:r>
          </w:p>
        </w:tc>
      </w:tr>
      <w:tr w:rsidR="002D4DC2" w14:paraId="15136205" w14:textId="77777777" w:rsidTr="00867457">
        <w:trPr>
          <w:trHeight w:val="282"/>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E4D48B" w14:textId="77777777" w:rsidR="002D4DC2" w:rsidRDefault="002D4DC2" w:rsidP="00867457">
            <w:pPr>
              <w:jc w:val="center"/>
              <w:rPr>
                <w:sz w:val="21"/>
                <w:szCs w:val="21"/>
              </w:rPr>
            </w:pPr>
            <w:r>
              <w:rPr>
                <w:sz w:val="21"/>
                <w:szCs w:val="21"/>
              </w:rPr>
              <w:t>Channel model</w:t>
            </w:r>
          </w:p>
        </w:tc>
        <w:tc>
          <w:tcPr>
            <w:tcW w:w="4157" w:type="dxa"/>
            <w:tcBorders>
              <w:top w:val="nil"/>
              <w:left w:val="nil"/>
              <w:bottom w:val="single" w:sz="8" w:space="0" w:color="auto"/>
              <w:right w:val="single" w:sz="8" w:space="0" w:color="auto"/>
            </w:tcBorders>
            <w:tcMar>
              <w:top w:w="0" w:type="dxa"/>
              <w:left w:w="108" w:type="dxa"/>
              <w:bottom w:w="0" w:type="dxa"/>
              <w:right w:w="108" w:type="dxa"/>
            </w:tcMar>
            <w:hideMark/>
          </w:tcPr>
          <w:p w14:paraId="00BAB08B" w14:textId="77777777" w:rsidR="002D4DC2" w:rsidRDefault="002D4DC2" w:rsidP="00867457">
            <w:pPr>
              <w:jc w:val="center"/>
              <w:rPr>
                <w:sz w:val="21"/>
                <w:szCs w:val="21"/>
              </w:rPr>
            </w:pPr>
            <w:r>
              <w:rPr>
                <w:sz w:val="21"/>
                <w:szCs w:val="21"/>
              </w:rPr>
              <w:t>CDL-C as baseline, CDL-A as optional</w:t>
            </w:r>
          </w:p>
        </w:tc>
      </w:tr>
      <w:tr w:rsidR="002D4DC2" w14:paraId="3EE58C34" w14:textId="77777777" w:rsidTr="00867457">
        <w:trPr>
          <w:trHeight w:val="282"/>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3A42306" w14:textId="77777777" w:rsidR="002D4DC2" w:rsidRDefault="002D4DC2" w:rsidP="00867457">
            <w:pPr>
              <w:jc w:val="center"/>
              <w:rPr>
                <w:sz w:val="21"/>
                <w:szCs w:val="21"/>
              </w:rPr>
            </w:pPr>
            <w:r>
              <w:rPr>
                <w:sz w:val="21"/>
                <w:szCs w:val="21"/>
              </w:rPr>
              <w:lastRenderedPageBreak/>
              <w:t>UE speed</w:t>
            </w:r>
          </w:p>
        </w:tc>
        <w:tc>
          <w:tcPr>
            <w:tcW w:w="4157" w:type="dxa"/>
            <w:tcBorders>
              <w:top w:val="nil"/>
              <w:left w:val="nil"/>
              <w:bottom w:val="single" w:sz="8" w:space="0" w:color="auto"/>
              <w:right w:val="single" w:sz="8" w:space="0" w:color="auto"/>
            </w:tcBorders>
            <w:tcMar>
              <w:top w:w="0" w:type="dxa"/>
              <w:left w:w="108" w:type="dxa"/>
              <w:bottom w:w="0" w:type="dxa"/>
              <w:right w:w="108" w:type="dxa"/>
            </w:tcMar>
            <w:hideMark/>
          </w:tcPr>
          <w:p w14:paraId="6AE06DEA" w14:textId="77777777" w:rsidR="002D4DC2" w:rsidRDefault="002D4DC2" w:rsidP="00867457">
            <w:pPr>
              <w:jc w:val="center"/>
              <w:rPr>
                <w:strike/>
                <w:sz w:val="21"/>
                <w:szCs w:val="21"/>
              </w:rPr>
            </w:pPr>
            <w:r>
              <w:rPr>
                <w:szCs w:val="20"/>
                <w:lang w:eastAsia="ko-KR"/>
              </w:rPr>
              <w:t>3kmhr, 10km/h, 20km/h or 30km/h to be reported by companies</w:t>
            </w:r>
          </w:p>
        </w:tc>
      </w:tr>
      <w:tr w:rsidR="002D4DC2" w14:paraId="0CABE449" w14:textId="77777777" w:rsidTr="00867457">
        <w:trPr>
          <w:trHeight w:val="282"/>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406F33" w14:textId="77777777" w:rsidR="002D4DC2" w:rsidRDefault="002D4DC2" w:rsidP="00867457">
            <w:pPr>
              <w:jc w:val="center"/>
              <w:rPr>
                <w:sz w:val="21"/>
                <w:szCs w:val="21"/>
              </w:rPr>
            </w:pPr>
            <w:r>
              <w:rPr>
                <w:sz w:val="21"/>
                <w:szCs w:val="21"/>
              </w:rPr>
              <w:t>Delay spread</w:t>
            </w:r>
          </w:p>
        </w:tc>
        <w:tc>
          <w:tcPr>
            <w:tcW w:w="4157" w:type="dxa"/>
            <w:tcBorders>
              <w:top w:val="nil"/>
              <w:left w:val="nil"/>
              <w:bottom w:val="single" w:sz="8" w:space="0" w:color="auto"/>
              <w:right w:val="single" w:sz="8" w:space="0" w:color="auto"/>
            </w:tcBorders>
            <w:tcMar>
              <w:top w:w="0" w:type="dxa"/>
              <w:left w:w="108" w:type="dxa"/>
              <w:bottom w:w="0" w:type="dxa"/>
              <w:right w:w="108" w:type="dxa"/>
            </w:tcMar>
            <w:hideMark/>
          </w:tcPr>
          <w:p w14:paraId="4DF6B5DE" w14:textId="77777777" w:rsidR="002D4DC2" w:rsidRDefault="002D4DC2" w:rsidP="00867457">
            <w:pPr>
              <w:jc w:val="center"/>
              <w:rPr>
                <w:sz w:val="21"/>
                <w:szCs w:val="21"/>
              </w:rPr>
            </w:pPr>
            <w:r>
              <w:rPr>
                <w:sz w:val="21"/>
                <w:szCs w:val="21"/>
              </w:rPr>
              <w:t>30ns or 300ns</w:t>
            </w:r>
          </w:p>
        </w:tc>
      </w:tr>
      <w:tr w:rsidR="002D4DC2" w14:paraId="3F3D4E05" w14:textId="77777777" w:rsidTr="00867457">
        <w:trPr>
          <w:trHeight w:val="287"/>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6187CE" w14:textId="77777777" w:rsidR="002D4DC2" w:rsidRDefault="002D4DC2" w:rsidP="00867457">
            <w:pPr>
              <w:jc w:val="center"/>
              <w:rPr>
                <w:sz w:val="21"/>
                <w:szCs w:val="21"/>
              </w:rPr>
            </w:pPr>
            <w:r>
              <w:rPr>
                <w:sz w:val="21"/>
                <w:szCs w:val="21"/>
              </w:rPr>
              <w:t>Channel estimation</w:t>
            </w:r>
          </w:p>
        </w:tc>
        <w:tc>
          <w:tcPr>
            <w:tcW w:w="4157" w:type="dxa"/>
            <w:tcBorders>
              <w:top w:val="nil"/>
              <w:left w:val="nil"/>
              <w:bottom w:val="single" w:sz="8" w:space="0" w:color="auto"/>
              <w:right w:val="single" w:sz="8" w:space="0" w:color="auto"/>
            </w:tcBorders>
            <w:tcMar>
              <w:top w:w="0" w:type="dxa"/>
              <w:left w:w="108" w:type="dxa"/>
              <w:bottom w:w="0" w:type="dxa"/>
              <w:right w:w="108" w:type="dxa"/>
            </w:tcMar>
            <w:hideMark/>
          </w:tcPr>
          <w:p w14:paraId="6DA3C805" w14:textId="77777777" w:rsidR="002D4DC2" w:rsidRPr="00AE191E" w:rsidRDefault="002D4DC2" w:rsidP="00867457">
            <w:pPr>
              <w:jc w:val="center"/>
              <w:rPr>
                <w:strike/>
                <w:color w:val="000000"/>
                <w:szCs w:val="20"/>
              </w:rPr>
            </w:pPr>
            <w:r w:rsidRPr="00AE191E">
              <w:rPr>
                <w:color w:val="000000"/>
                <w:szCs w:val="20"/>
              </w:rPr>
              <w:t>Realistic channel estimation algorithms (e.g. LS or MMSE)</w:t>
            </w:r>
            <w:r w:rsidRPr="00AE191E">
              <w:rPr>
                <w:snapToGrid w:val="0"/>
                <w:color w:val="000000"/>
                <w:szCs w:val="20"/>
              </w:rPr>
              <w:t xml:space="preserve"> as a baseline, FFS </w:t>
            </w:r>
            <w:r w:rsidRPr="002D4DC2">
              <w:rPr>
                <w:snapToGrid w:val="0"/>
                <w:color w:val="000000"/>
                <w:szCs w:val="20"/>
                <w:highlight w:val="yellow"/>
              </w:rPr>
              <w:t>ideal channel estimation</w:t>
            </w:r>
          </w:p>
        </w:tc>
      </w:tr>
      <w:tr w:rsidR="002D4DC2" w14:paraId="0B527557" w14:textId="77777777" w:rsidTr="00867457">
        <w:trPr>
          <w:trHeight w:val="282"/>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E6E65E" w14:textId="77777777" w:rsidR="002D4DC2" w:rsidRDefault="002D4DC2" w:rsidP="00867457">
            <w:pPr>
              <w:jc w:val="center"/>
              <w:rPr>
                <w:strike/>
                <w:sz w:val="21"/>
                <w:szCs w:val="21"/>
              </w:rPr>
            </w:pPr>
            <w:r>
              <w:rPr>
                <w:sz w:val="21"/>
                <w:szCs w:val="21"/>
                <w:lang w:eastAsia="ko-KR"/>
              </w:rPr>
              <w:t>Rank per UE</w:t>
            </w:r>
          </w:p>
        </w:tc>
        <w:tc>
          <w:tcPr>
            <w:tcW w:w="4157" w:type="dxa"/>
            <w:tcBorders>
              <w:top w:val="nil"/>
              <w:left w:val="nil"/>
              <w:bottom w:val="single" w:sz="8" w:space="0" w:color="auto"/>
              <w:right w:val="single" w:sz="8" w:space="0" w:color="auto"/>
            </w:tcBorders>
            <w:tcMar>
              <w:top w:w="0" w:type="dxa"/>
              <w:left w:w="108" w:type="dxa"/>
              <w:bottom w:w="0" w:type="dxa"/>
              <w:right w:w="108" w:type="dxa"/>
            </w:tcMar>
            <w:hideMark/>
          </w:tcPr>
          <w:p w14:paraId="0E2061BE" w14:textId="77777777" w:rsidR="002D4DC2" w:rsidRPr="00AE191E" w:rsidRDefault="002D4DC2" w:rsidP="00867457">
            <w:pPr>
              <w:jc w:val="center"/>
              <w:rPr>
                <w:color w:val="000000"/>
                <w:sz w:val="21"/>
                <w:szCs w:val="21"/>
              </w:rPr>
            </w:pPr>
            <w:r w:rsidRPr="00AE191E">
              <w:rPr>
                <w:color w:val="000000"/>
                <w:sz w:val="21"/>
                <w:szCs w:val="21"/>
              </w:rPr>
              <w:t xml:space="preserve">Rank 1-4. </w:t>
            </w:r>
            <w:r w:rsidRPr="00AE191E">
              <w:rPr>
                <w:snapToGrid w:val="0"/>
                <w:color w:val="000000"/>
                <w:szCs w:val="20"/>
              </w:rPr>
              <w:t>Companies are encouraged to report the Rank number, and whether/how rank adaptation is applied</w:t>
            </w:r>
          </w:p>
        </w:tc>
      </w:tr>
    </w:tbl>
    <w:p w14:paraId="756C50BC" w14:textId="77777777" w:rsidR="002D4DC2" w:rsidRPr="002D4DC2" w:rsidRDefault="002D4DC2" w:rsidP="0060340C">
      <w:pPr>
        <w:rPr>
          <w:lang w:eastAsia="ko-KR"/>
        </w:rPr>
      </w:pPr>
    </w:p>
    <w:p w14:paraId="57623D19" w14:textId="77777777" w:rsidR="00F35817" w:rsidRPr="002D5C37" w:rsidRDefault="00F35817" w:rsidP="002D5C37">
      <w:pPr>
        <w:pStyle w:val="Heading1"/>
        <w:pBdr>
          <w:top w:val="single" w:sz="12" w:space="3" w:color="auto"/>
        </w:pBdr>
        <w:spacing w:before="240" w:after="180" w:line="276" w:lineRule="auto"/>
        <w:jc w:val="both"/>
        <w:rPr>
          <w:rFonts w:eastAsia="SimSun"/>
          <w:lang w:eastAsia="zh-CN"/>
        </w:rPr>
      </w:pPr>
      <w:r w:rsidRPr="004052C9">
        <w:rPr>
          <w:rFonts w:eastAsia="SimSun"/>
          <w:lang w:eastAsia="zh-CN"/>
        </w:rPr>
        <w:t>References</w:t>
      </w:r>
    </w:p>
    <w:p w14:paraId="6ECECB36" w14:textId="77777777" w:rsidR="00505DA4" w:rsidRDefault="00505DA4" w:rsidP="000873C7">
      <w:pPr>
        <w:spacing w:line="276" w:lineRule="auto"/>
      </w:pPr>
      <w:r>
        <w:t xml:space="preserve">[1] </w:t>
      </w:r>
      <w:r w:rsidRPr="00505DA4">
        <w:t>RP-213599</w:t>
      </w:r>
      <w:r w:rsidRPr="00505DA4">
        <w:rPr>
          <w:rFonts w:hint="eastAsia"/>
        </w:rPr>
        <w:t>,</w:t>
      </w:r>
      <w:r w:rsidRPr="00505DA4">
        <w:t xml:space="preserve"> New SI: Study on Artificial Intelligence (AI)/Machine Learning (ML) for NR Air Interface, D</w:t>
      </w:r>
      <w:r w:rsidRPr="00505DA4">
        <w:rPr>
          <w:rFonts w:hint="eastAsia"/>
        </w:rPr>
        <w:t>ec</w:t>
      </w:r>
      <w:r w:rsidRPr="00505DA4">
        <w:t>, 2021.</w:t>
      </w:r>
    </w:p>
    <w:p w14:paraId="0E56BC60" w14:textId="4A9C2FF5" w:rsidR="00505DA4" w:rsidRDefault="00505DA4" w:rsidP="000873C7">
      <w:pPr>
        <w:spacing w:line="276" w:lineRule="auto"/>
      </w:pPr>
      <w:r>
        <w:t>[2] R1-</w:t>
      </w:r>
      <w:r w:rsidR="00B10C54">
        <w:t xml:space="preserve">2203898, </w:t>
      </w:r>
      <w:r w:rsidR="002D5C37">
        <w:t>Samsung, “</w:t>
      </w:r>
      <w:r w:rsidR="00B10C54" w:rsidRPr="00B10C54">
        <w:t>Representative sub use cases for CSI feedback enhancement</w:t>
      </w:r>
      <w:r w:rsidR="002D5C37">
        <w:t>”</w:t>
      </w:r>
      <w:r w:rsidR="002D5C37" w:rsidRPr="002D5C37">
        <w:t xml:space="preserve"> 3GPP TSG RAN1#</w:t>
      </w:r>
      <w:r w:rsidR="002D5C37">
        <w:t>109-e</w:t>
      </w:r>
    </w:p>
    <w:p w14:paraId="64E8B29A" w14:textId="70F97367" w:rsidR="00B73404" w:rsidRDefault="00B73404" w:rsidP="000873C7">
      <w:pPr>
        <w:spacing w:line="276" w:lineRule="auto"/>
      </w:pPr>
      <w:r>
        <w:t xml:space="preserve">[3] </w:t>
      </w:r>
      <w:r w:rsidRPr="00B73404">
        <w:t>A</w:t>
      </w:r>
      <w:r>
        <w:t>.</w:t>
      </w:r>
      <w:r w:rsidRPr="00B73404">
        <w:t xml:space="preserve"> Dosovitskiy</w:t>
      </w:r>
      <w:r>
        <w:t>,</w:t>
      </w:r>
      <w:r w:rsidRPr="00B73404">
        <w:t xml:space="preserve"> L</w:t>
      </w:r>
      <w:r>
        <w:t>.</w:t>
      </w:r>
      <w:r w:rsidRPr="00B73404">
        <w:t xml:space="preserve"> Beyer</w:t>
      </w:r>
      <w:r>
        <w:t>,</w:t>
      </w:r>
      <w:r w:rsidRPr="00B73404">
        <w:t xml:space="preserve"> A</w:t>
      </w:r>
      <w:r>
        <w:t>.</w:t>
      </w:r>
      <w:r w:rsidRPr="00B73404">
        <w:t xml:space="preserve"> Kolesnikov</w:t>
      </w:r>
      <w:r>
        <w:t>,</w:t>
      </w:r>
      <w:r w:rsidRPr="00B73404">
        <w:t xml:space="preserve"> D</w:t>
      </w:r>
      <w:r>
        <w:t>.</w:t>
      </w:r>
      <w:r w:rsidRPr="00B73404">
        <w:t xml:space="preserve"> Weissenborn</w:t>
      </w:r>
      <w:r>
        <w:t>,</w:t>
      </w:r>
      <w:r w:rsidRPr="00B73404">
        <w:t xml:space="preserve"> X</w:t>
      </w:r>
      <w:r>
        <w:t>.</w:t>
      </w:r>
      <w:r w:rsidRPr="00B73404">
        <w:t xml:space="preserve"> Zhai</w:t>
      </w:r>
      <w:r>
        <w:t>,</w:t>
      </w:r>
      <w:r w:rsidRPr="00B73404">
        <w:t xml:space="preserve"> T</w:t>
      </w:r>
      <w:r>
        <w:t>.</w:t>
      </w:r>
      <w:r w:rsidRPr="00B73404">
        <w:t xml:space="preserve"> Unterthiner</w:t>
      </w:r>
      <w:r>
        <w:t>,</w:t>
      </w:r>
      <w:r w:rsidRPr="00B73404">
        <w:t xml:space="preserve"> M</w:t>
      </w:r>
      <w:r>
        <w:t>.</w:t>
      </w:r>
      <w:r w:rsidRPr="00B73404">
        <w:t xml:space="preserve"> Dehghani</w:t>
      </w:r>
      <w:r>
        <w:t>,</w:t>
      </w:r>
      <w:r w:rsidRPr="00B73404">
        <w:t xml:space="preserve"> M</w:t>
      </w:r>
      <w:r>
        <w:t>.</w:t>
      </w:r>
      <w:r w:rsidRPr="00B73404">
        <w:t xml:space="preserve"> Minderer</w:t>
      </w:r>
      <w:r>
        <w:t>,</w:t>
      </w:r>
      <w:r w:rsidRPr="00B73404">
        <w:t xml:space="preserve"> G</w:t>
      </w:r>
      <w:r>
        <w:t>.</w:t>
      </w:r>
      <w:r w:rsidRPr="00B73404">
        <w:t xml:space="preserve"> Heigold</w:t>
      </w:r>
      <w:r>
        <w:t>,</w:t>
      </w:r>
      <w:r w:rsidRPr="00B73404">
        <w:t xml:space="preserve"> S</w:t>
      </w:r>
      <w:r>
        <w:t>.</w:t>
      </w:r>
      <w:r w:rsidRPr="00B73404">
        <w:t xml:space="preserve"> Gelly</w:t>
      </w:r>
      <w:r>
        <w:t>,</w:t>
      </w:r>
      <w:r w:rsidRPr="00B73404">
        <w:t xml:space="preserve"> J</w:t>
      </w:r>
      <w:r>
        <w:t>.</w:t>
      </w:r>
      <w:r w:rsidRPr="00B73404">
        <w:t xml:space="preserve"> Uszkoreit</w:t>
      </w:r>
      <w:r>
        <w:t>,</w:t>
      </w:r>
      <w:r w:rsidRPr="00B73404">
        <w:t xml:space="preserve"> N</w:t>
      </w:r>
      <w:r>
        <w:t>.</w:t>
      </w:r>
      <w:r w:rsidRPr="00B73404">
        <w:t xml:space="preserve"> Houlsby </w:t>
      </w:r>
      <w:r>
        <w:t>“</w:t>
      </w:r>
      <w:r w:rsidRPr="00B73404">
        <w:t>An Image is Worth 16x16 Words: Transformers for Image Recognition at Scale</w:t>
      </w:r>
      <w:r>
        <w:t xml:space="preserve">,” Proc. </w:t>
      </w:r>
      <w:r w:rsidRPr="00B73404">
        <w:t>Int</w:t>
      </w:r>
      <w:r>
        <w:t>.</w:t>
      </w:r>
      <w:r w:rsidRPr="00B73404">
        <w:t xml:space="preserve"> Conf</w:t>
      </w:r>
      <w:r>
        <w:t>.</w:t>
      </w:r>
      <w:r w:rsidRPr="00B73404">
        <w:t xml:space="preserve"> Learning Representations</w:t>
      </w:r>
      <w:r>
        <w:t xml:space="preserve"> (ICLR), </w:t>
      </w:r>
      <w:r w:rsidR="00DA6C8D">
        <w:t>May 2021.</w:t>
      </w:r>
    </w:p>
    <w:p w14:paraId="308555C4" w14:textId="77777777" w:rsidR="00B10C54" w:rsidRPr="00505DA4" w:rsidRDefault="00B10C54" w:rsidP="000873C7">
      <w:pPr>
        <w:spacing w:line="276" w:lineRule="auto"/>
      </w:pPr>
      <w:r>
        <w:t xml:space="preserve">[3] </w:t>
      </w:r>
      <w:r w:rsidRPr="00B10C54">
        <w:t>R1-2203896</w:t>
      </w:r>
      <w:r>
        <w:t>,</w:t>
      </w:r>
      <w:r w:rsidRPr="00B10C54">
        <w:t xml:space="preserve"> </w:t>
      </w:r>
      <w:r>
        <w:t>Samsung</w:t>
      </w:r>
      <w:r w:rsidR="002D5C37">
        <w:t>, “</w:t>
      </w:r>
      <w:r w:rsidRPr="00B10C54">
        <w:t>General aspects of AI ML framework and evaluation methodo</w:t>
      </w:r>
      <w:r w:rsidR="002D5C37">
        <w:t>lo</w:t>
      </w:r>
      <w:r w:rsidRPr="00B10C54">
        <w:t>gy</w:t>
      </w:r>
      <w:r w:rsidR="002D5C37">
        <w:t xml:space="preserve">” </w:t>
      </w:r>
      <w:r w:rsidR="002D5C37" w:rsidRPr="002D5C37">
        <w:t>3GPP TSG RAN1#</w:t>
      </w:r>
      <w:r w:rsidR="002D5C37">
        <w:t>109-e</w:t>
      </w:r>
    </w:p>
    <w:p w14:paraId="0637FE19" w14:textId="77777777" w:rsidR="00505DA4" w:rsidRDefault="002D5C37" w:rsidP="000873C7">
      <w:pPr>
        <w:spacing w:line="276" w:lineRule="auto"/>
      </w:pPr>
      <w:r>
        <w:t xml:space="preserve">[4] </w:t>
      </w:r>
      <w:r w:rsidR="00505DA4" w:rsidRPr="00505DA4">
        <w:rPr>
          <w:rFonts w:hint="eastAsia"/>
        </w:rPr>
        <w:t>T</w:t>
      </w:r>
      <w:r w:rsidR="00505DA4" w:rsidRPr="00505DA4">
        <w:t>R 3</w:t>
      </w:r>
      <w:r>
        <w:t>8</w:t>
      </w:r>
      <w:r w:rsidR="00505DA4" w:rsidRPr="00505DA4">
        <w:t>.</w:t>
      </w:r>
      <w:r>
        <w:t>901</w:t>
      </w:r>
      <w:r w:rsidR="00505DA4" w:rsidRPr="00505DA4">
        <w:t xml:space="preserve">, </w:t>
      </w:r>
      <w:r w:rsidRPr="002D5C37">
        <w:t>Study on channel model for frequencies from 0.5 to 100 GHz</w:t>
      </w:r>
      <w:r w:rsidR="00505DA4" w:rsidRPr="00505DA4">
        <w:t xml:space="preserve">, </w:t>
      </w:r>
      <w:r w:rsidRPr="002D5C37">
        <w:t>V17.0.0 (2022-03)</w:t>
      </w:r>
    </w:p>
    <w:p w14:paraId="2D1BB9E8" w14:textId="77777777" w:rsidR="00DF150B" w:rsidRDefault="002D5C37" w:rsidP="000873C7">
      <w:pPr>
        <w:tabs>
          <w:tab w:val="left" w:pos="1985"/>
        </w:tabs>
        <w:spacing w:line="288" w:lineRule="auto"/>
        <w:ind w:left="1700" w:hangingChars="850" w:hanging="1700"/>
        <w:jc w:val="both"/>
      </w:pPr>
      <w:r>
        <w:t>[5] R1-2007151, Samsung, “</w:t>
      </w:r>
      <w:r w:rsidRPr="002D5C37">
        <w:t>Moderator summary for multi-beam enhancement: EVM</w:t>
      </w:r>
      <w:r>
        <w:t>”, 3GPP TSG RAN</w:t>
      </w:r>
      <w:r w:rsidRPr="002D5C37">
        <w:t>1 #102-e</w:t>
      </w:r>
    </w:p>
    <w:p w14:paraId="1BB7D54C" w14:textId="77777777" w:rsidR="000873C7" w:rsidRDefault="00DF150B" w:rsidP="005D1AB8">
      <w:pPr>
        <w:tabs>
          <w:tab w:val="left" w:pos="1985"/>
        </w:tabs>
        <w:spacing w:line="288" w:lineRule="auto"/>
        <w:jc w:val="both"/>
      </w:pPr>
      <w:r>
        <w:t>[6]</w:t>
      </w:r>
      <w:r w:rsidR="000873C7">
        <w:t xml:space="preserve"> </w:t>
      </w:r>
      <w:r>
        <w:t xml:space="preserve">R1-2007151, </w:t>
      </w:r>
      <w:r w:rsidRPr="00DF150B">
        <w:t>Fraunhofer IIS, Fraunhofer HHI</w:t>
      </w:r>
      <w:r>
        <w:t>, “</w:t>
      </w:r>
      <w:r w:rsidRPr="00DF150B">
        <w:t>MIMO Enhancements for Rel.-18</w:t>
      </w:r>
      <w:r>
        <w:t>”, 3GPP TSG RAN Rel.-18</w:t>
      </w:r>
      <w:r w:rsidRPr="00DF150B">
        <w:t>Workshop</w:t>
      </w:r>
    </w:p>
    <w:p w14:paraId="767E7A2E" w14:textId="77777777" w:rsidR="000873C7" w:rsidRDefault="000873C7" w:rsidP="005D1AB8">
      <w:pPr>
        <w:tabs>
          <w:tab w:val="left" w:pos="1985"/>
        </w:tabs>
        <w:spacing w:line="288" w:lineRule="auto"/>
        <w:jc w:val="both"/>
      </w:pPr>
      <w:r>
        <w:t>[7] R1-2203897,</w:t>
      </w:r>
      <w:r w:rsidRPr="00B10C54">
        <w:t xml:space="preserve"> </w:t>
      </w:r>
      <w:r>
        <w:t>Samsung, “Views on evaluation of AI/ML</w:t>
      </w:r>
      <w:r w:rsidRPr="00B10C54">
        <w:t xml:space="preserve"> for CSI feedback enhancement</w:t>
      </w:r>
      <w:r>
        <w:t xml:space="preserve">” </w:t>
      </w:r>
      <w:r w:rsidRPr="002D5C37">
        <w:t>3GPP TSG RAN1#</w:t>
      </w:r>
      <w:r>
        <w:t>109-e</w:t>
      </w:r>
    </w:p>
    <w:p w14:paraId="6D22320A" w14:textId="77777777" w:rsidR="00BD4AB5" w:rsidRDefault="00BD4AB5" w:rsidP="005D1AB8">
      <w:pPr>
        <w:tabs>
          <w:tab w:val="left" w:pos="1985"/>
        </w:tabs>
        <w:spacing w:line="288" w:lineRule="auto"/>
        <w:jc w:val="both"/>
      </w:pPr>
      <w:r>
        <w:t xml:space="preserve">[8] </w:t>
      </w:r>
      <w:r w:rsidR="007A7F7A">
        <w:t>L. Li, H. Chen, H.H. Chang, and L. Liu, “Deep residual learning meets OFDM channel estimation”, IEEE Wireless Communications Letters, vol. 9, no. 5, pp. 615-618.</w:t>
      </w:r>
    </w:p>
    <w:p w14:paraId="53E6A93C" w14:textId="77777777" w:rsidR="00DD0697" w:rsidRPr="005F4BEE" w:rsidRDefault="00DD0697" w:rsidP="00DD0697">
      <w:pPr>
        <w:spacing w:line="276" w:lineRule="auto"/>
        <w:rPr>
          <w:lang w:val="en-US" w:eastAsia="ko-KR"/>
        </w:rPr>
      </w:pPr>
      <w:r>
        <w:t xml:space="preserve">[9] </w:t>
      </w:r>
      <w:r w:rsidRPr="0017717B">
        <w:rPr>
          <w:lang w:val="en-US" w:eastAsia="ko-KR"/>
        </w:rPr>
        <w:t xml:space="preserve">Chair's notes RAN1#109-e </w:t>
      </w:r>
    </w:p>
    <w:p w14:paraId="52F74986" w14:textId="77777777" w:rsidR="00DD0697" w:rsidRPr="007220FA" w:rsidRDefault="00DD0697" w:rsidP="005D1AB8">
      <w:pPr>
        <w:tabs>
          <w:tab w:val="left" w:pos="1985"/>
        </w:tabs>
        <w:spacing w:line="288" w:lineRule="auto"/>
        <w:jc w:val="both"/>
      </w:pPr>
    </w:p>
    <w:sectPr w:rsidR="00DD0697" w:rsidRPr="007220FA">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365970" w14:textId="77777777" w:rsidR="000C3955" w:rsidRDefault="000C3955">
      <w:r>
        <w:separator/>
      </w:r>
    </w:p>
  </w:endnote>
  <w:endnote w:type="continuationSeparator" w:id="0">
    <w:p w14:paraId="600176D8" w14:textId="77777777" w:rsidR="000C3955" w:rsidRDefault="000C39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onotype Sorts">
    <w:charset w:val="02"/>
    <w:family w:val="auto"/>
    <w:pitch w:val="default"/>
    <w:sig w:usb0="00000000" w:usb1="0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034BF6" w14:textId="77777777" w:rsidR="000C3955" w:rsidRDefault="000C3955">
      <w:r>
        <w:separator/>
      </w:r>
    </w:p>
  </w:footnote>
  <w:footnote w:type="continuationSeparator" w:id="0">
    <w:p w14:paraId="4B356F9D" w14:textId="77777777" w:rsidR="000C3955" w:rsidRDefault="000C395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5657E"/>
    <w:multiLevelType w:val="multilevel"/>
    <w:tmpl w:val="E3886746"/>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5FE0F52"/>
    <w:multiLevelType w:val="multilevel"/>
    <w:tmpl w:val="EEB64CB8"/>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C7C1730"/>
    <w:multiLevelType w:val="hybridMultilevel"/>
    <w:tmpl w:val="879047A8"/>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28A5CC9"/>
    <w:multiLevelType w:val="multilevel"/>
    <w:tmpl w:val="C54A2258"/>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38161EC"/>
    <w:multiLevelType w:val="hybridMultilevel"/>
    <w:tmpl w:val="E5185640"/>
    <w:lvl w:ilvl="0" w:tplc="FFFFFFFF">
      <w:start w:val="5"/>
      <w:numFmt w:val="bullet"/>
      <w:lvlText w:val=""/>
      <w:lvlJc w:val="left"/>
      <w:pPr>
        <w:ind w:left="420" w:hanging="420"/>
      </w:pPr>
      <w:rPr>
        <w:rFonts w:ascii="Symbol" w:eastAsia="SimSun" w:hAnsi="Symbol" w:cs="Times New Roman" w:hint="default"/>
      </w:rPr>
    </w:lvl>
    <w:lvl w:ilvl="1" w:tplc="6E0AF71E">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5" w15:restartNumberingAfterBreak="0">
    <w:nsid w:val="15A05F8A"/>
    <w:multiLevelType w:val="hybridMultilevel"/>
    <w:tmpl w:val="D9508B88"/>
    <w:lvl w:ilvl="0" w:tplc="D0A26BFA">
      <w:start w:val="1"/>
      <w:numFmt w:val="bullet"/>
      <w:lvlText w:val="•"/>
      <w:lvlJc w:val="left"/>
      <w:pPr>
        <w:ind w:left="800" w:hanging="400"/>
      </w:pPr>
      <w:rPr>
        <w:rFonts w:ascii="Times New Roman" w:hAnsi="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63E01B2"/>
    <w:multiLevelType w:val="hybridMultilevel"/>
    <w:tmpl w:val="828A66EE"/>
    <w:lvl w:ilvl="0" w:tplc="D0A26BFA">
      <w:start w:val="1"/>
      <w:numFmt w:val="bullet"/>
      <w:lvlText w:val="•"/>
      <w:lvlJc w:val="left"/>
      <w:pPr>
        <w:ind w:left="800" w:hanging="400"/>
      </w:pPr>
      <w:rPr>
        <w:rFonts w:ascii="Times New Roman" w:hAnsi="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A321886"/>
    <w:multiLevelType w:val="hybridMultilevel"/>
    <w:tmpl w:val="18A02B6C"/>
    <w:lvl w:ilvl="0" w:tplc="5900BD7C">
      <w:start w:val="1"/>
      <w:numFmt w:val="bullet"/>
      <w:lvlText w:val="•"/>
      <w:lvlJc w:val="left"/>
      <w:pPr>
        <w:ind w:left="1000" w:hanging="400"/>
      </w:pPr>
      <w:rPr>
        <w:rFonts w:ascii="Arial" w:hAnsi="Arial" w:cs="Times New Roman"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8"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9" w15:restartNumberingAfterBreak="0">
    <w:nsid w:val="21DA6A41"/>
    <w:multiLevelType w:val="hybridMultilevel"/>
    <w:tmpl w:val="E1680974"/>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90D1955"/>
    <w:multiLevelType w:val="hybridMultilevel"/>
    <w:tmpl w:val="84206466"/>
    <w:lvl w:ilvl="0" w:tplc="FC6699E0">
      <w:start w:val="1"/>
      <w:numFmt w:val="bullet"/>
      <w:lvlText w:val="•"/>
      <w:lvlJc w:val="left"/>
      <w:pPr>
        <w:ind w:left="1000" w:hanging="400"/>
      </w:pPr>
      <w:rPr>
        <w:rFonts w:ascii="Arial" w:hAnsi="Arial" w:cs="Times New Roman" w:hint="default"/>
        <w:lang w:val="en-GB"/>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11" w15:restartNumberingAfterBreak="0">
    <w:nsid w:val="2B8B1CCA"/>
    <w:multiLevelType w:val="hybridMultilevel"/>
    <w:tmpl w:val="6D745F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031910"/>
    <w:multiLevelType w:val="multilevel"/>
    <w:tmpl w:val="2C0319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sz w:val="22"/>
      </w:rPr>
    </w:lvl>
    <w:lvl w:ilvl="2">
      <w:start w:val="1"/>
      <w:numFmt w:val="bullet"/>
      <w:lvlText w:val=""/>
      <w:lvlJc w:val="left"/>
      <w:pPr>
        <w:ind w:left="1800" w:hanging="360"/>
      </w:pPr>
      <w:rPr>
        <w:rFonts w:ascii="Wingdings" w:hAnsi="Wingdings" w:hint="default"/>
        <w:sz w:val="22"/>
        <w:szCs w:val="22"/>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2DED0F03"/>
    <w:multiLevelType w:val="hybridMultilevel"/>
    <w:tmpl w:val="485C63CE"/>
    <w:lvl w:ilvl="0" w:tplc="D0A26BFA">
      <w:start w:val="1"/>
      <w:numFmt w:val="bullet"/>
      <w:lvlText w:val="•"/>
      <w:lvlJc w:val="left"/>
      <w:pPr>
        <w:ind w:left="853" w:hanging="400"/>
      </w:pPr>
      <w:rPr>
        <w:rFonts w:ascii="Times New Roman" w:hAnsi="Times New Roman" w:hint="default"/>
      </w:rPr>
    </w:lvl>
    <w:lvl w:ilvl="1" w:tplc="04090003" w:tentative="1">
      <w:start w:val="1"/>
      <w:numFmt w:val="bullet"/>
      <w:lvlText w:val=""/>
      <w:lvlJc w:val="left"/>
      <w:pPr>
        <w:ind w:left="1253" w:hanging="400"/>
      </w:pPr>
      <w:rPr>
        <w:rFonts w:ascii="Wingdings" w:hAnsi="Wingdings" w:hint="default"/>
      </w:rPr>
    </w:lvl>
    <w:lvl w:ilvl="2" w:tplc="04090005" w:tentative="1">
      <w:start w:val="1"/>
      <w:numFmt w:val="bullet"/>
      <w:lvlText w:val=""/>
      <w:lvlJc w:val="left"/>
      <w:pPr>
        <w:ind w:left="1653" w:hanging="400"/>
      </w:pPr>
      <w:rPr>
        <w:rFonts w:ascii="Wingdings" w:hAnsi="Wingdings" w:hint="default"/>
      </w:rPr>
    </w:lvl>
    <w:lvl w:ilvl="3" w:tplc="04090001" w:tentative="1">
      <w:start w:val="1"/>
      <w:numFmt w:val="bullet"/>
      <w:lvlText w:val=""/>
      <w:lvlJc w:val="left"/>
      <w:pPr>
        <w:ind w:left="2053" w:hanging="400"/>
      </w:pPr>
      <w:rPr>
        <w:rFonts w:ascii="Wingdings" w:hAnsi="Wingdings" w:hint="default"/>
      </w:rPr>
    </w:lvl>
    <w:lvl w:ilvl="4" w:tplc="04090003" w:tentative="1">
      <w:start w:val="1"/>
      <w:numFmt w:val="bullet"/>
      <w:lvlText w:val=""/>
      <w:lvlJc w:val="left"/>
      <w:pPr>
        <w:ind w:left="2453" w:hanging="400"/>
      </w:pPr>
      <w:rPr>
        <w:rFonts w:ascii="Wingdings" w:hAnsi="Wingdings" w:hint="default"/>
      </w:rPr>
    </w:lvl>
    <w:lvl w:ilvl="5" w:tplc="04090005" w:tentative="1">
      <w:start w:val="1"/>
      <w:numFmt w:val="bullet"/>
      <w:lvlText w:val=""/>
      <w:lvlJc w:val="left"/>
      <w:pPr>
        <w:ind w:left="2853" w:hanging="400"/>
      </w:pPr>
      <w:rPr>
        <w:rFonts w:ascii="Wingdings" w:hAnsi="Wingdings" w:hint="default"/>
      </w:rPr>
    </w:lvl>
    <w:lvl w:ilvl="6" w:tplc="04090001" w:tentative="1">
      <w:start w:val="1"/>
      <w:numFmt w:val="bullet"/>
      <w:lvlText w:val=""/>
      <w:lvlJc w:val="left"/>
      <w:pPr>
        <w:ind w:left="3253" w:hanging="400"/>
      </w:pPr>
      <w:rPr>
        <w:rFonts w:ascii="Wingdings" w:hAnsi="Wingdings" w:hint="default"/>
      </w:rPr>
    </w:lvl>
    <w:lvl w:ilvl="7" w:tplc="04090003" w:tentative="1">
      <w:start w:val="1"/>
      <w:numFmt w:val="bullet"/>
      <w:lvlText w:val=""/>
      <w:lvlJc w:val="left"/>
      <w:pPr>
        <w:ind w:left="3653" w:hanging="400"/>
      </w:pPr>
      <w:rPr>
        <w:rFonts w:ascii="Wingdings" w:hAnsi="Wingdings" w:hint="default"/>
      </w:rPr>
    </w:lvl>
    <w:lvl w:ilvl="8" w:tplc="04090005" w:tentative="1">
      <w:start w:val="1"/>
      <w:numFmt w:val="bullet"/>
      <w:lvlText w:val=""/>
      <w:lvlJc w:val="left"/>
      <w:pPr>
        <w:ind w:left="4053" w:hanging="400"/>
      </w:pPr>
      <w:rPr>
        <w:rFonts w:ascii="Wingdings" w:hAnsi="Wingdings" w:hint="default"/>
      </w:rPr>
    </w:lvl>
  </w:abstractNum>
  <w:abstractNum w:abstractNumId="14"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5" w15:restartNumberingAfterBreak="0">
    <w:nsid w:val="2E727D5C"/>
    <w:multiLevelType w:val="hybridMultilevel"/>
    <w:tmpl w:val="308CE8FC"/>
    <w:lvl w:ilvl="0" w:tplc="D0A26BFA">
      <w:start w:val="1"/>
      <w:numFmt w:val="bullet"/>
      <w:lvlText w:val="•"/>
      <w:lvlJc w:val="left"/>
      <w:pPr>
        <w:ind w:left="800" w:hanging="400"/>
      </w:pPr>
      <w:rPr>
        <w:rFonts w:ascii="Times New Roman" w:hAnsi="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7" w15:restartNumberingAfterBreak="0">
    <w:nsid w:val="451750AA"/>
    <w:multiLevelType w:val="multilevel"/>
    <w:tmpl w:val="AC9C8452"/>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8551CED"/>
    <w:multiLevelType w:val="hybridMultilevel"/>
    <w:tmpl w:val="DC8A2DC8"/>
    <w:lvl w:ilvl="0" w:tplc="D0A26BFA">
      <w:start w:val="1"/>
      <w:numFmt w:val="bullet"/>
      <w:lvlText w:val="•"/>
      <w:lvlJc w:val="left"/>
      <w:pPr>
        <w:ind w:left="800" w:hanging="400"/>
      </w:pPr>
      <w:rPr>
        <w:rFonts w:ascii="Times New Roman" w:hAnsi="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4C5D46E5"/>
    <w:multiLevelType w:val="hybridMultilevel"/>
    <w:tmpl w:val="C6EABB14"/>
    <w:lvl w:ilvl="0" w:tplc="96F6F3D2">
      <w:start w:val="5"/>
      <w:numFmt w:val="bullet"/>
      <w:lvlText w:val=""/>
      <w:lvlJc w:val="left"/>
      <w:pPr>
        <w:ind w:left="420" w:hanging="420"/>
      </w:pPr>
      <w:rPr>
        <w:rFonts w:ascii="Symbol" w:eastAsia="SimSun" w:hAnsi="Symbo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96F6F3D2">
      <w:start w:val="5"/>
      <w:numFmt w:val="bullet"/>
      <w:lvlText w:val=""/>
      <w:lvlJc w:val="left"/>
      <w:pPr>
        <w:ind w:left="2520" w:hanging="420"/>
      </w:pPr>
      <w:rPr>
        <w:rFonts w:ascii="Symbol" w:eastAsia="SimSun" w:hAnsi="Symbol" w:cs="Times New Roman"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FA070E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0022778"/>
    <w:multiLevelType w:val="hybridMultilevel"/>
    <w:tmpl w:val="BC92A7FC"/>
    <w:lvl w:ilvl="0" w:tplc="5900BD7C">
      <w:start w:val="1"/>
      <w:numFmt w:val="bullet"/>
      <w:lvlText w:val="•"/>
      <w:lvlJc w:val="left"/>
      <w:pPr>
        <w:ind w:left="800" w:hanging="400"/>
      </w:pPr>
      <w:rPr>
        <w:rFonts w:ascii="Arial" w:hAnsi="Aria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51C24264"/>
    <w:multiLevelType w:val="hybridMultilevel"/>
    <w:tmpl w:val="39DE784C"/>
    <w:lvl w:ilvl="0" w:tplc="7368F606">
      <w:start w:val="1"/>
      <w:numFmt w:val="lowerLetter"/>
      <w:lvlText w:val="%1)"/>
      <w:lvlJc w:val="left"/>
      <w:pPr>
        <w:ind w:left="760" w:hanging="360"/>
      </w:pPr>
      <w:rPr>
        <w:rFonts w:hint="default"/>
        <w:b w: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546F6356"/>
    <w:multiLevelType w:val="hybridMultilevel"/>
    <w:tmpl w:val="C8ACE2F8"/>
    <w:lvl w:ilvl="0" w:tplc="5900BD7C">
      <w:start w:val="1"/>
      <w:numFmt w:val="bullet"/>
      <w:lvlText w:val="•"/>
      <w:lvlJc w:val="left"/>
      <w:pPr>
        <w:ind w:left="1000" w:hanging="400"/>
      </w:pPr>
      <w:rPr>
        <w:rFonts w:ascii="Arial" w:hAnsi="Arial" w:cs="Times New Roman"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2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5" w15:restartNumberingAfterBreak="0">
    <w:nsid w:val="54E51412"/>
    <w:multiLevelType w:val="hybridMultilevel"/>
    <w:tmpl w:val="4A8671BA"/>
    <w:lvl w:ilvl="0" w:tplc="FC6699E0">
      <w:start w:val="1"/>
      <w:numFmt w:val="bullet"/>
      <w:lvlText w:val="•"/>
      <w:lvlJc w:val="left"/>
      <w:pPr>
        <w:ind w:left="1000" w:hanging="400"/>
      </w:pPr>
      <w:rPr>
        <w:rFonts w:ascii="Arial" w:hAnsi="Arial" w:cs="Times New Roman" w:hint="default"/>
        <w:lang w:val="en-GB"/>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A369A4"/>
    <w:multiLevelType w:val="multilevel"/>
    <w:tmpl w:val="5CEE9470"/>
    <w:lvl w:ilvl="0">
      <w:start w:val="2"/>
      <w:numFmt w:val="decimal"/>
      <w:lvlText w:val="%1"/>
      <w:lvlJc w:val="left"/>
      <w:pPr>
        <w:ind w:left="435" w:hanging="435"/>
      </w:pPr>
      <w:rPr>
        <w:rFonts w:hint="default"/>
      </w:rPr>
    </w:lvl>
    <w:lvl w:ilvl="1">
      <w:start w:val="1"/>
      <w:numFmt w:val="decimal"/>
      <w:lvlText w:val="%1.%2"/>
      <w:lvlJc w:val="left"/>
      <w:pPr>
        <w:ind w:left="435" w:hanging="435"/>
      </w:pPr>
      <w:rPr>
        <w:rFonts w:ascii="Times New Roman" w:hAnsi="Times New Roman" w:cs="Times New Roman" w:hint="default"/>
      </w:rPr>
    </w:lvl>
    <w:lvl w:ilvl="2">
      <w:start w:val="2"/>
      <w:numFmt w:val="decimal"/>
      <w:lvlText w:val="%1.%2.%3"/>
      <w:lvlJc w:val="left"/>
      <w:pPr>
        <w:ind w:left="1840" w:hanging="720"/>
      </w:pPr>
      <w:rPr>
        <w:rFonts w:hint="default"/>
      </w:rPr>
    </w:lvl>
    <w:lvl w:ilvl="3">
      <w:start w:val="1"/>
      <w:numFmt w:val="decimal"/>
      <w:lvlText w:val="%1.%2.%3.%4"/>
      <w:lvlJc w:val="left"/>
      <w:pPr>
        <w:ind w:left="2400" w:hanging="720"/>
      </w:pPr>
      <w:rPr>
        <w:rFonts w:hint="default"/>
      </w:rPr>
    </w:lvl>
    <w:lvl w:ilvl="4">
      <w:start w:val="1"/>
      <w:numFmt w:val="decimal"/>
      <w:lvlText w:val="%1.%2.%3.%4.%5"/>
      <w:lvlJc w:val="left"/>
      <w:pPr>
        <w:ind w:left="3320" w:hanging="1080"/>
      </w:pPr>
      <w:rPr>
        <w:rFonts w:hint="default"/>
      </w:rPr>
    </w:lvl>
    <w:lvl w:ilvl="5">
      <w:start w:val="1"/>
      <w:numFmt w:val="decimal"/>
      <w:lvlText w:val="%1.%2.%3.%4.%5.%6"/>
      <w:lvlJc w:val="left"/>
      <w:pPr>
        <w:ind w:left="3880" w:hanging="1080"/>
      </w:pPr>
      <w:rPr>
        <w:rFonts w:hint="default"/>
      </w:rPr>
    </w:lvl>
    <w:lvl w:ilvl="6">
      <w:start w:val="1"/>
      <w:numFmt w:val="decimal"/>
      <w:lvlText w:val="%1.%2.%3.%4.%5.%6.%7"/>
      <w:lvlJc w:val="left"/>
      <w:pPr>
        <w:ind w:left="4440" w:hanging="1080"/>
      </w:pPr>
      <w:rPr>
        <w:rFonts w:hint="default"/>
      </w:rPr>
    </w:lvl>
    <w:lvl w:ilvl="7">
      <w:start w:val="1"/>
      <w:numFmt w:val="decimal"/>
      <w:lvlText w:val="%1.%2.%3.%4.%5.%6.%7.%8"/>
      <w:lvlJc w:val="left"/>
      <w:pPr>
        <w:ind w:left="5360" w:hanging="1440"/>
      </w:pPr>
      <w:rPr>
        <w:rFonts w:hint="default"/>
      </w:rPr>
    </w:lvl>
    <w:lvl w:ilvl="8">
      <w:start w:val="1"/>
      <w:numFmt w:val="decimal"/>
      <w:lvlText w:val="%1.%2.%3.%4.%5.%6.%7.%8.%9"/>
      <w:lvlJc w:val="left"/>
      <w:pPr>
        <w:ind w:left="5920" w:hanging="1440"/>
      </w:pPr>
      <w:rPr>
        <w:rFonts w:hint="default"/>
      </w:rPr>
    </w:lvl>
  </w:abstractNum>
  <w:abstractNum w:abstractNumId="28" w15:restartNumberingAfterBreak="0">
    <w:nsid w:val="5FCB3CA3"/>
    <w:multiLevelType w:val="hybridMultilevel"/>
    <w:tmpl w:val="EB4A0E56"/>
    <w:lvl w:ilvl="0" w:tplc="5900BD7C">
      <w:start w:val="1"/>
      <w:numFmt w:val="bullet"/>
      <w:lvlText w:val="•"/>
      <w:lvlJc w:val="left"/>
      <w:pPr>
        <w:ind w:left="800" w:hanging="400"/>
      </w:pPr>
      <w:rPr>
        <w:rFonts w:ascii="Arial" w:hAnsi="Aria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2047093"/>
    <w:multiLevelType w:val="hybridMultilevel"/>
    <w:tmpl w:val="04E41856"/>
    <w:lvl w:ilvl="0" w:tplc="D0A26BFA">
      <w:start w:val="1"/>
      <w:numFmt w:val="bullet"/>
      <w:lvlText w:val="•"/>
      <w:lvlJc w:val="left"/>
      <w:pPr>
        <w:ind w:left="800" w:hanging="400"/>
      </w:pPr>
      <w:rPr>
        <w:rFonts w:ascii="Times New Roman" w:hAnsi="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62907D3F"/>
    <w:multiLevelType w:val="multilevel"/>
    <w:tmpl w:val="49385318"/>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3" w15:restartNumberingAfterBreak="0">
    <w:nsid w:val="6547167D"/>
    <w:multiLevelType w:val="hybridMultilevel"/>
    <w:tmpl w:val="34AC3A4E"/>
    <w:lvl w:ilvl="0" w:tplc="AE686A86">
      <w:start w:val="3"/>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4" w15:restartNumberingAfterBreak="0">
    <w:nsid w:val="65D43402"/>
    <w:multiLevelType w:val="hybridMultilevel"/>
    <w:tmpl w:val="FD4A863C"/>
    <w:lvl w:ilvl="0" w:tplc="D0A26BFA">
      <w:start w:val="1"/>
      <w:numFmt w:val="bullet"/>
      <w:lvlText w:val="•"/>
      <w:lvlJc w:val="left"/>
      <w:pPr>
        <w:ind w:left="846" w:hanging="400"/>
      </w:pPr>
      <w:rPr>
        <w:rFonts w:ascii="Times New Roman" w:hAnsi="Times New Roman" w:hint="default"/>
      </w:rPr>
    </w:lvl>
    <w:lvl w:ilvl="1" w:tplc="04090003" w:tentative="1">
      <w:start w:val="1"/>
      <w:numFmt w:val="bullet"/>
      <w:lvlText w:val=""/>
      <w:lvlJc w:val="left"/>
      <w:pPr>
        <w:ind w:left="1246" w:hanging="400"/>
      </w:pPr>
      <w:rPr>
        <w:rFonts w:ascii="Wingdings" w:hAnsi="Wingdings" w:hint="default"/>
      </w:rPr>
    </w:lvl>
    <w:lvl w:ilvl="2" w:tplc="04090005" w:tentative="1">
      <w:start w:val="1"/>
      <w:numFmt w:val="bullet"/>
      <w:lvlText w:val=""/>
      <w:lvlJc w:val="left"/>
      <w:pPr>
        <w:ind w:left="1646" w:hanging="400"/>
      </w:pPr>
      <w:rPr>
        <w:rFonts w:ascii="Wingdings" w:hAnsi="Wingdings" w:hint="default"/>
      </w:rPr>
    </w:lvl>
    <w:lvl w:ilvl="3" w:tplc="04090001" w:tentative="1">
      <w:start w:val="1"/>
      <w:numFmt w:val="bullet"/>
      <w:lvlText w:val=""/>
      <w:lvlJc w:val="left"/>
      <w:pPr>
        <w:ind w:left="2046" w:hanging="400"/>
      </w:pPr>
      <w:rPr>
        <w:rFonts w:ascii="Wingdings" w:hAnsi="Wingdings" w:hint="default"/>
      </w:rPr>
    </w:lvl>
    <w:lvl w:ilvl="4" w:tplc="04090003" w:tentative="1">
      <w:start w:val="1"/>
      <w:numFmt w:val="bullet"/>
      <w:lvlText w:val=""/>
      <w:lvlJc w:val="left"/>
      <w:pPr>
        <w:ind w:left="2446" w:hanging="400"/>
      </w:pPr>
      <w:rPr>
        <w:rFonts w:ascii="Wingdings" w:hAnsi="Wingdings" w:hint="default"/>
      </w:rPr>
    </w:lvl>
    <w:lvl w:ilvl="5" w:tplc="04090005" w:tentative="1">
      <w:start w:val="1"/>
      <w:numFmt w:val="bullet"/>
      <w:lvlText w:val=""/>
      <w:lvlJc w:val="left"/>
      <w:pPr>
        <w:ind w:left="2846" w:hanging="400"/>
      </w:pPr>
      <w:rPr>
        <w:rFonts w:ascii="Wingdings" w:hAnsi="Wingdings" w:hint="default"/>
      </w:rPr>
    </w:lvl>
    <w:lvl w:ilvl="6" w:tplc="04090001" w:tentative="1">
      <w:start w:val="1"/>
      <w:numFmt w:val="bullet"/>
      <w:lvlText w:val=""/>
      <w:lvlJc w:val="left"/>
      <w:pPr>
        <w:ind w:left="3246" w:hanging="400"/>
      </w:pPr>
      <w:rPr>
        <w:rFonts w:ascii="Wingdings" w:hAnsi="Wingdings" w:hint="default"/>
      </w:rPr>
    </w:lvl>
    <w:lvl w:ilvl="7" w:tplc="04090003" w:tentative="1">
      <w:start w:val="1"/>
      <w:numFmt w:val="bullet"/>
      <w:lvlText w:val=""/>
      <w:lvlJc w:val="left"/>
      <w:pPr>
        <w:ind w:left="3646" w:hanging="400"/>
      </w:pPr>
      <w:rPr>
        <w:rFonts w:ascii="Wingdings" w:hAnsi="Wingdings" w:hint="default"/>
      </w:rPr>
    </w:lvl>
    <w:lvl w:ilvl="8" w:tplc="04090005" w:tentative="1">
      <w:start w:val="1"/>
      <w:numFmt w:val="bullet"/>
      <w:lvlText w:val=""/>
      <w:lvlJc w:val="left"/>
      <w:pPr>
        <w:ind w:left="4046" w:hanging="400"/>
      </w:pPr>
      <w:rPr>
        <w:rFonts w:ascii="Wingdings" w:hAnsi="Wingdings" w:hint="default"/>
      </w:rPr>
    </w:lvl>
  </w:abstractNum>
  <w:abstractNum w:abstractNumId="35" w15:restartNumberingAfterBreak="0">
    <w:nsid w:val="6B5E5156"/>
    <w:multiLevelType w:val="hybridMultilevel"/>
    <w:tmpl w:val="216A3126"/>
    <w:lvl w:ilvl="0" w:tplc="A60C9B6C">
      <w:start w:val="4"/>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6" w15:restartNumberingAfterBreak="0">
    <w:nsid w:val="77333CE1"/>
    <w:multiLevelType w:val="singleLevel"/>
    <w:tmpl w:val="291438EE"/>
    <w:lvl w:ilvl="0">
      <w:start w:val="1"/>
      <w:numFmt w:val="decimal"/>
      <w:pStyle w:val="FigureTitle"/>
      <w:lvlText w:val="[%1]"/>
      <w:lvlJc w:val="left"/>
      <w:pPr>
        <w:tabs>
          <w:tab w:val="num" w:pos="360"/>
        </w:tabs>
        <w:ind w:left="360" w:hanging="360"/>
      </w:pPr>
    </w:lvl>
  </w:abstractNum>
  <w:abstractNum w:abstractNumId="37" w15:restartNumberingAfterBreak="0">
    <w:nsid w:val="7EE61B6C"/>
    <w:multiLevelType w:val="hybridMultilevel"/>
    <w:tmpl w:val="53F41A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2"/>
  </w:num>
  <w:num w:numId="2">
    <w:abstractNumId w:val="24"/>
  </w:num>
  <w:num w:numId="3">
    <w:abstractNumId w:val="16"/>
  </w:num>
  <w:num w:numId="4">
    <w:abstractNumId w:val="8"/>
  </w:num>
  <w:num w:numId="5">
    <w:abstractNumId w:val="20"/>
  </w:num>
  <w:num w:numId="6">
    <w:abstractNumId w:val="26"/>
  </w:num>
  <w:num w:numId="7">
    <w:abstractNumId w:val="29"/>
  </w:num>
  <w:num w:numId="8">
    <w:abstractNumId w:val="14"/>
  </w:num>
  <w:num w:numId="9">
    <w:abstractNumId w:val="22"/>
  </w:num>
  <w:num w:numId="10">
    <w:abstractNumId w:val="31"/>
  </w:num>
  <w:num w:numId="11">
    <w:abstractNumId w:val="0"/>
  </w:num>
  <w:num w:numId="12">
    <w:abstractNumId w:val="1"/>
  </w:num>
  <w:num w:numId="13">
    <w:abstractNumId w:val="3"/>
  </w:num>
  <w:num w:numId="14">
    <w:abstractNumId w:val="36"/>
  </w:num>
  <w:num w:numId="15">
    <w:abstractNumId w:val="28"/>
  </w:num>
  <w:num w:numId="16">
    <w:abstractNumId w:val="21"/>
  </w:num>
  <w:num w:numId="17">
    <w:abstractNumId w:val="37"/>
  </w:num>
  <w:num w:numId="18">
    <w:abstractNumId w:val="11"/>
  </w:num>
  <w:num w:numId="19">
    <w:abstractNumId w:val="33"/>
  </w:num>
  <w:num w:numId="20">
    <w:abstractNumId w:val="27"/>
  </w:num>
  <w:num w:numId="21">
    <w:abstractNumId w:val="19"/>
  </w:num>
  <w:num w:numId="22">
    <w:abstractNumId w:val="4"/>
  </w:num>
  <w:num w:numId="23">
    <w:abstractNumId w:val="9"/>
  </w:num>
  <w:num w:numId="24">
    <w:abstractNumId w:val="23"/>
  </w:num>
  <w:num w:numId="25">
    <w:abstractNumId w:val="7"/>
  </w:num>
  <w:num w:numId="26">
    <w:abstractNumId w:val="10"/>
  </w:num>
  <w:num w:numId="27">
    <w:abstractNumId w:val="25"/>
  </w:num>
  <w:num w:numId="28">
    <w:abstractNumId w:val="6"/>
  </w:num>
  <w:num w:numId="29">
    <w:abstractNumId w:val="2"/>
  </w:num>
  <w:num w:numId="30">
    <w:abstractNumId w:val="12"/>
  </w:num>
  <w:num w:numId="31">
    <w:abstractNumId w:val="13"/>
  </w:num>
  <w:num w:numId="32">
    <w:abstractNumId w:val="17"/>
  </w:num>
  <w:num w:numId="33">
    <w:abstractNumId w:val="5"/>
  </w:num>
  <w:num w:numId="34">
    <w:abstractNumId w:val="15"/>
  </w:num>
  <w:num w:numId="35">
    <w:abstractNumId w:val="30"/>
  </w:num>
  <w:num w:numId="36">
    <w:abstractNumId w:val="34"/>
  </w:num>
  <w:num w:numId="37">
    <w:abstractNumId w:val="18"/>
  </w:num>
  <w:num w:numId="38">
    <w:abstractNumId w:val="3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NLE0NzAytjQwMTU3MDBU0lEKTi0uzszPAykwrAUAgiklTiwAAAA="/>
  </w:docVars>
  <w:rsids>
    <w:rsidRoot w:val="00A361F7"/>
    <w:rsid w:val="000040B2"/>
    <w:rsid w:val="00005E86"/>
    <w:rsid w:val="000178ED"/>
    <w:rsid w:val="00020D28"/>
    <w:rsid w:val="000260D5"/>
    <w:rsid w:val="00042AF5"/>
    <w:rsid w:val="00044066"/>
    <w:rsid w:val="000446F9"/>
    <w:rsid w:val="000449D5"/>
    <w:rsid w:val="00047E6F"/>
    <w:rsid w:val="00051895"/>
    <w:rsid w:val="00052A4E"/>
    <w:rsid w:val="000563BD"/>
    <w:rsid w:val="00067798"/>
    <w:rsid w:val="000703C6"/>
    <w:rsid w:val="00077556"/>
    <w:rsid w:val="00081D7F"/>
    <w:rsid w:val="000851B8"/>
    <w:rsid w:val="000873C7"/>
    <w:rsid w:val="0009202D"/>
    <w:rsid w:val="00092705"/>
    <w:rsid w:val="00092D9D"/>
    <w:rsid w:val="000A186B"/>
    <w:rsid w:val="000A5348"/>
    <w:rsid w:val="000C04C1"/>
    <w:rsid w:val="000C3160"/>
    <w:rsid w:val="000C3955"/>
    <w:rsid w:val="000C47B3"/>
    <w:rsid w:val="000C589C"/>
    <w:rsid w:val="000D17B8"/>
    <w:rsid w:val="000D2BFA"/>
    <w:rsid w:val="000D5348"/>
    <w:rsid w:val="000D7350"/>
    <w:rsid w:val="000E29F5"/>
    <w:rsid w:val="000E5FD2"/>
    <w:rsid w:val="000F0573"/>
    <w:rsid w:val="000F6942"/>
    <w:rsid w:val="00103689"/>
    <w:rsid w:val="001060CB"/>
    <w:rsid w:val="00115ED8"/>
    <w:rsid w:val="00125FD6"/>
    <w:rsid w:val="00126141"/>
    <w:rsid w:val="001268CE"/>
    <w:rsid w:val="00126CF3"/>
    <w:rsid w:val="00135D5A"/>
    <w:rsid w:val="001362F7"/>
    <w:rsid w:val="00137C5E"/>
    <w:rsid w:val="00140FCF"/>
    <w:rsid w:val="00141F7E"/>
    <w:rsid w:val="00146158"/>
    <w:rsid w:val="001541F8"/>
    <w:rsid w:val="0015430A"/>
    <w:rsid w:val="00161047"/>
    <w:rsid w:val="0016183B"/>
    <w:rsid w:val="00163616"/>
    <w:rsid w:val="001661A7"/>
    <w:rsid w:val="00167C39"/>
    <w:rsid w:val="00172DBE"/>
    <w:rsid w:val="00173642"/>
    <w:rsid w:val="00181FAB"/>
    <w:rsid w:val="00182E36"/>
    <w:rsid w:val="001933D1"/>
    <w:rsid w:val="00194611"/>
    <w:rsid w:val="001A3ADF"/>
    <w:rsid w:val="001A4325"/>
    <w:rsid w:val="001A79C7"/>
    <w:rsid w:val="001B0FE0"/>
    <w:rsid w:val="001C054E"/>
    <w:rsid w:val="001C1449"/>
    <w:rsid w:val="001C3113"/>
    <w:rsid w:val="001C4AE0"/>
    <w:rsid w:val="001D07ED"/>
    <w:rsid w:val="001D339D"/>
    <w:rsid w:val="001F2A14"/>
    <w:rsid w:val="00201DFA"/>
    <w:rsid w:val="0020452E"/>
    <w:rsid w:val="00204EF6"/>
    <w:rsid w:val="00205F1B"/>
    <w:rsid w:val="00206407"/>
    <w:rsid w:val="00210F14"/>
    <w:rsid w:val="00212156"/>
    <w:rsid w:val="0021603F"/>
    <w:rsid w:val="002212FA"/>
    <w:rsid w:val="00221A06"/>
    <w:rsid w:val="002233D4"/>
    <w:rsid w:val="00232B26"/>
    <w:rsid w:val="00233B66"/>
    <w:rsid w:val="0023461E"/>
    <w:rsid w:val="00240910"/>
    <w:rsid w:val="002460EC"/>
    <w:rsid w:val="002504C0"/>
    <w:rsid w:val="0025241E"/>
    <w:rsid w:val="0025653D"/>
    <w:rsid w:val="002631E7"/>
    <w:rsid w:val="00264FCA"/>
    <w:rsid w:val="002666A4"/>
    <w:rsid w:val="00267297"/>
    <w:rsid w:val="002700CF"/>
    <w:rsid w:val="0027170E"/>
    <w:rsid w:val="00273B2E"/>
    <w:rsid w:val="002741FC"/>
    <w:rsid w:val="00274AA6"/>
    <w:rsid w:val="00274D33"/>
    <w:rsid w:val="00276D62"/>
    <w:rsid w:val="0028239C"/>
    <w:rsid w:val="00282EEC"/>
    <w:rsid w:val="00287186"/>
    <w:rsid w:val="00290101"/>
    <w:rsid w:val="002905F7"/>
    <w:rsid w:val="00294576"/>
    <w:rsid w:val="0029576D"/>
    <w:rsid w:val="002A01B5"/>
    <w:rsid w:val="002A462F"/>
    <w:rsid w:val="002A637C"/>
    <w:rsid w:val="002B5618"/>
    <w:rsid w:val="002C3BEA"/>
    <w:rsid w:val="002C49F7"/>
    <w:rsid w:val="002C4BC4"/>
    <w:rsid w:val="002C4F46"/>
    <w:rsid w:val="002D17DC"/>
    <w:rsid w:val="002D4A5A"/>
    <w:rsid w:val="002D4DC2"/>
    <w:rsid w:val="002D5C37"/>
    <w:rsid w:val="002E46DB"/>
    <w:rsid w:val="002F2C86"/>
    <w:rsid w:val="002F2EF0"/>
    <w:rsid w:val="002F3A2E"/>
    <w:rsid w:val="002F669A"/>
    <w:rsid w:val="00301776"/>
    <w:rsid w:val="00302569"/>
    <w:rsid w:val="00303A76"/>
    <w:rsid w:val="00305A2E"/>
    <w:rsid w:val="00305B23"/>
    <w:rsid w:val="00305FE9"/>
    <w:rsid w:val="00306A92"/>
    <w:rsid w:val="00312898"/>
    <w:rsid w:val="00312E27"/>
    <w:rsid w:val="0031730B"/>
    <w:rsid w:val="00321144"/>
    <w:rsid w:val="00326CCA"/>
    <w:rsid w:val="00330161"/>
    <w:rsid w:val="003327A4"/>
    <w:rsid w:val="00334182"/>
    <w:rsid w:val="00336458"/>
    <w:rsid w:val="00340F40"/>
    <w:rsid w:val="00351D55"/>
    <w:rsid w:val="003566BB"/>
    <w:rsid w:val="00366D66"/>
    <w:rsid w:val="003709AE"/>
    <w:rsid w:val="00381156"/>
    <w:rsid w:val="00384A63"/>
    <w:rsid w:val="0038579D"/>
    <w:rsid w:val="003916F4"/>
    <w:rsid w:val="003A2A10"/>
    <w:rsid w:val="003A4A00"/>
    <w:rsid w:val="003A5CC8"/>
    <w:rsid w:val="003A734A"/>
    <w:rsid w:val="003B0C6B"/>
    <w:rsid w:val="003B1799"/>
    <w:rsid w:val="003C27A7"/>
    <w:rsid w:val="003C5326"/>
    <w:rsid w:val="003C7FC8"/>
    <w:rsid w:val="003D0C48"/>
    <w:rsid w:val="003D631E"/>
    <w:rsid w:val="003D708F"/>
    <w:rsid w:val="003D7A93"/>
    <w:rsid w:val="003E2976"/>
    <w:rsid w:val="003E5C51"/>
    <w:rsid w:val="003F779C"/>
    <w:rsid w:val="003F7884"/>
    <w:rsid w:val="004003E5"/>
    <w:rsid w:val="00401177"/>
    <w:rsid w:val="004016B2"/>
    <w:rsid w:val="004052C9"/>
    <w:rsid w:val="00412595"/>
    <w:rsid w:val="00416D73"/>
    <w:rsid w:val="00422F65"/>
    <w:rsid w:val="00424B2A"/>
    <w:rsid w:val="00425AFB"/>
    <w:rsid w:val="0043128D"/>
    <w:rsid w:val="00437137"/>
    <w:rsid w:val="00442836"/>
    <w:rsid w:val="00442E84"/>
    <w:rsid w:val="004457A4"/>
    <w:rsid w:val="0045385F"/>
    <w:rsid w:val="00455299"/>
    <w:rsid w:val="004559D7"/>
    <w:rsid w:val="004607C3"/>
    <w:rsid w:val="004630C9"/>
    <w:rsid w:val="00463774"/>
    <w:rsid w:val="00464557"/>
    <w:rsid w:val="00464C50"/>
    <w:rsid w:val="00465477"/>
    <w:rsid w:val="00467C0E"/>
    <w:rsid w:val="004719EB"/>
    <w:rsid w:val="00484B7B"/>
    <w:rsid w:val="00485396"/>
    <w:rsid w:val="00491E59"/>
    <w:rsid w:val="00492F9A"/>
    <w:rsid w:val="00494A44"/>
    <w:rsid w:val="004A1D89"/>
    <w:rsid w:val="004A2C2F"/>
    <w:rsid w:val="004A318A"/>
    <w:rsid w:val="004A389C"/>
    <w:rsid w:val="004A4633"/>
    <w:rsid w:val="004C5902"/>
    <w:rsid w:val="004C7ED5"/>
    <w:rsid w:val="004D178C"/>
    <w:rsid w:val="004D4478"/>
    <w:rsid w:val="004E05EF"/>
    <w:rsid w:val="004E0AED"/>
    <w:rsid w:val="004E2C75"/>
    <w:rsid w:val="004E31C5"/>
    <w:rsid w:val="004E4280"/>
    <w:rsid w:val="004E51AF"/>
    <w:rsid w:val="004E6CFF"/>
    <w:rsid w:val="004E7B2D"/>
    <w:rsid w:val="004F2FB5"/>
    <w:rsid w:val="004F5BDC"/>
    <w:rsid w:val="00502D6A"/>
    <w:rsid w:val="00505DA4"/>
    <w:rsid w:val="0050700F"/>
    <w:rsid w:val="005078A7"/>
    <w:rsid w:val="00510D64"/>
    <w:rsid w:val="0051547C"/>
    <w:rsid w:val="00515E45"/>
    <w:rsid w:val="00515F7B"/>
    <w:rsid w:val="005173F0"/>
    <w:rsid w:val="00523177"/>
    <w:rsid w:val="005247DC"/>
    <w:rsid w:val="0052792C"/>
    <w:rsid w:val="005308D2"/>
    <w:rsid w:val="00532158"/>
    <w:rsid w:val="00543039"/>
    <w:rsid w:val="0054343A"/>
    <w:rsid w:val="00547E89"/>
    <w:rsid w:val="00554762"/>
    <w:rsid w:val="00556741"/>
    <w:rsid w:val="0055709D"/>
    <w:rsid w:val="005576E7"/>
    <w:rsid w:val="00561FDD"/>
    <w:rsid w:val="005679B2"/>
    <w:rsid w:val="005767EA"/>
    <w:rsid w:val="005847B1"/>
    <w:rsid w:val="00591CF5"/>
    <w:rsid w:val="00592377"/>
    <w:rsid w:val="00595E20"/>
    <w:rsid w:val="00597C68"/>
    <w:rsid w:val="005A4982"/>
    <w:rsid w:val="005A757B"/>
    <w:rsid w:val="005B3FC3"/>
    <w:rsid w:val="005B5569"/>
    <w:rsid w:val="005C0741"/>
    <w:rsid w:val="005C2377"/>
    <w:rsid w:val="005C25CE"/>
    <w:rsid w:val="005C3A5F"/>
    <w:rsid w:val="005C59C5"/>
    <w:rsid w:val="005D1AB8"/>
    <w:rsid w:val="005D20F1"/>
    <w:rsid w:val="005D705E"/>
    <w:rsid w:val="005D775A"/>
    <w:rsid w:val="005E0A52"/>
    <w:rsid w:val="005E16C0"/>
    <w:rsid w:val="005E616C"/>
    <w:rsid w:val="005F5ED9"/>
    <w:rsid w:val="005F76C4"/>
    <w:rsid w:val="0060340C"/>
    <w:rsid w:val="00610E19"/>
    <w:rsid w:val="00611A16"/>
    <w:rsid w:val="006137AE"/>
    <w:rsid w:val="00621640"/>
    <w:rsid w:val="00621DA5"/>
    <w:rsid w:val="00622767"/>
    <w:rsid w:val="00625ED9"/>
    <w:rsid w:val="006269A6"/>
    <w:rsid w:val="00626CB5"/>
    <w:rsid w:val="00630806"/>
    <w:rsid w:val="00637667"/>
    <w:rsid w:val="006437B2"/>
    <w:rsid w:val="006459D9"/>
    <w:rsid w:val="00646399"/>
    <w:rsid w:val="00647311"/>
    <w:rsid w:val="00650729"/>
    <w:rsid w:val="00663298"/>
    <w:rsid w:val="00663877"/>
    <w:rsid w:val="006671A3"/>
    <w:rsid w:val="00670315"/>
    <w:rsid w:val="00676821"/>
    <w:rsid w:val="006769BF"/>
    <w:rsid w:val="00676E9E"/>
    <w:rsid w:val="00682547"/>
    <w:rsid w:val="00687D1F"/>
    <w:rsid w:val="00687F2E"/>
    <w:rsid w:val="006929AB"/>
    <w:rsid w:val="0069331C"/>
    <w:rsid w:val="00693B81"/>
    <w:rsid w:val="006A2A98"/>
    <w:rsid w:val="006B184E"/>
    <w:rsid w:val="006B3D14"/>
    <w:rsid w:val="006C2982"/>
    <w:rsid w:val="006D073D"/>
    <w:rsid w:val="006D5D8A"/>
    <w:rsid w:val="006D7272"/>
    <w:rsid w:val="006E167D"/>
    <w:rsid w:val="006E4DCA"/>
    <w:rsid w:val="006E5098"/>
    <w:rsid w:val="006E69FA"/>
    <w:rsid w:val="006E7051"/>
    <w:rsid w:val="006E7AD3"/>
    <w:rsid w:val="006E7E77"/>
    <w:rsid w:val="006F2C20"/>
    <w:rsid w:val="006F46AB"/>
    <w:rsid w:val="007020A7"/>
    <w:rsid w:val="0070237D"/>
    <w:rsid w:val="00702AE1"/>
    <w:rsid w:val="00707EF0"/>
    <w:rsid w:val="007115A5"/>
    <w:rsid w:val="007220FA"/>
    <w:rsid w:val="00723453"/>
    <w:rsid w:val="007268D9"/>
    <w:rsid w:val="00734808"/>
    <w:rsid w:val="007350CE"/>
    <w:rsid w:val="007409DC"/>
    <w:rsid w:val="00740FC6"/>
    <w:rsid w:val="00742D74"/>
    <w:rsid w:val="00742EE4"/>
    <w:rsid w:val="007437AD"/>
    <w:rsid w:val="00743A97"/>
    <w:rsid w:val="007445F7"/>
    <w:rsid w:val="007467F0"/>
    <w:rsid w:val="00754F58"/>
    <w:rsid w:val="00756A25"/>
    <w:rsid w:val="00761B21"/>
    <w:rsid w:val="007627E4"/>
    <w:rsid w:val="00764D4A"/>
    <w:rsid w:val="007701D1"/>
    <w:rsid w:val="007704EA"/>
    <w:rsid w:val="007763A5"/>
    <w:rsid w:val="007846E3"/>
    <w:rsid w:val="00785CAC"/>
    <w:rsid w:val="0079068D"/>
    <w:rsid w:val="00790C14"/>
    <w:rsid w:val="00790FC9"/>
    <w:rsid w:val="00791924"/>
    <w:rsid w:val="007A06A9"/>
    <w:rsid w:val="007A1621"/>
    <w:rsid w:val="007A7F7A"/>
    <w:rsid w:val="007B051F"/>
    <w:rsid w:val="007B159D"/>
    <w:rsid w:val="007B3305"/>
    <w:rsid w:val="007B7D2E"/>
    <w:rsid w:val="007C234E"/>
    <w:rsid w:val="007C4AE6"/>
    <w:rsid w:val="007D50AA"/>
    <w:rsid w:val="007D796B"/>
    <w:rsid w:val="007E43F5"/>
    <w:rsid w:val="007E4E6F"/>
    <w:rsid w:val="007E661E"/>
    <w:rsid w:val="007E7C8B"/>
    <w:rsid w:val="007F1689"/>
    <w:rsid w:val="007F17D1"/>
    <w:rsid w:val="007F2B08"/>
    <w:rsid w:val="007F4803"/>
    <w:rsid w:val="0080208D"/>
    <w:rsid w:val="0080588F"/>
    <w:rsid w:val="0081128D"/>
    <w:rsid w:val="00817B99"/>
    <w:rsid w:val="0082113F"/>
    <w:rsid w:val="00822A8D"/>
    <w:rsid w:val="00831273"/>
    <w:rsid w:val="00834B35"/>
    <w:rsid w:val="00835A4A"/>
    <w:rsid w:val="008371FD"/>
    <w:rsid w:val="00850037"/>
    <w:rsid w:val="00850E1F"/>
    <w:rsid w:val="008514F2"/>
    <w:rsid w:val="00853B27"/>
    <w:rsid w:val="00853BA3"/>
    <w:rsid w:val="00853DCD"/>
    <w:rsid w:val="008600FA"/>
    <w:rsid w:val="00864B5D"/>
    <w:rsid w:val="00867457"/>
    <w:rsid w:val="00870651"/>
    <w:rsid w:val="00870752"/>
    <w:rsid w:val="0088343A"/>
    <w:rsid w:val="0088384A"/>
    <w:rsid w:val="008900C8"/>
    <w:rsid w:val="00890237"/>
    <w:rsid w:val="00892E92"/>
    <w:rsid w:val="00897DB2"/>
    <w:rsid w:val="008A0052"/>
    <w:rsid w:val="008A2FC7"/>
    <w:rsid w:val="008A34B6"/>
    <w:rsid w:val="008B0312"/>
    <w:rsid w:val="008B7398"/>
    <w:rsid w:val="008B77A8"/>
    <w:rsid w:val="008C09DF"/>
    <w:rsid w:val="008D784C"/>
    <w:rsid w:val="008E7ED5"/>
    <w:rsid w:val="008F093A"/>
    <w:rsid w:val="008F1A0D"/>
    <w:rsid w:val="00901748"/>
    <w:rsid w:val="00902D21"/>
    <w:rsid w:val="0090466C"/>
    <w:rsid w:val="00905BDE"/>
    <w:rsid w:val="00907242"/>
    <w:rsid w:val="00913A6A"/>
    <w:rsid w:val="00924B16"/>
    <w:rsid w:val="00925A6E"/>
    <w:rsid w:val="00926BDE"/>
    <w:rsid w:val="00933429"/>
    <w:rsid w:val="009436DF"/>
    <w:rsid w:val="009526DC"/>
    <w:rsid w:val="0095534C"/>
    <w:rsid w:val="00955581"/>
    <w:rsid w:val="009572E8"/>
    <w:rsid w:val="009630F4"/>
    <w:rsid w:val="00964435"/>
    <w:rsid w:val="009709B1"/>
    <w:rsid w:val="00975C2C"/>
    <w:rsid w:val="009822CD"/>
    <w:rsid w:val="0098633A"/>
    <w:rsid w:val="00995C74"/>
    <w:rsid w:val="009979D9"/>
    <w:rsid w:val="009A1212"/>
    <w:rsid w:val="009A3955"/>
    <w:rsid w:val="009A43F3"/>
    <w:rsid w:val="009A79F6"/>
    <w:rsid w:val="009B5226"/>
    <w:rsid w:val="009B5FC7"/>
    <w:rsid w:val="009B65B4"/>
    <w:rsid w:val="009C011A"/>
    <w:rsid w:val="009C0390"/>
    <w:rsid w:val="009C177D"/>
    <w:rsid w:val="009C637D"/>
    <w:rsid w:val="009D2D8F"/>
    <w:rsid w:val="009D5A88"/>
    <w:rsid w:val="009D68E6"/>
    <w:rsid w:val="009E7D05"/>
    <w:rsid w:val="009F0D1C"/>
    <w:rsid w:val="009F1365"/>
    <w:rsid w:val="009F6D5D"/>
    <w:rsid w:val="009F70BB"/>
    <w:rsid w:val="00A101B8"/>
    <w:rsid w:val="00A12263"/>
    <w:rsid w:val="00A14DCA"/>
    <w:rsid w:val="00A17D5C"/>
    <w:rsid w:val="00A217F8"/>
    <w:rsid w:val="00A21D26"/>
    <w:rsid w:val="00A26520"/>
    <w:rsid w:val="00A2717D"/>
    <w:rsid w:val="00A27728"/>
    <w:rsid w:val="00A30685"/>
    <w:rsid w:val="00A310F0"/>
    <w:rsid w:val="00A361F7"/>
    <w:rsid w:val="00A40CC2"/>
    <w:rsid w:val="00A4640C"/>
    <w:rsid w:val="00A465FE"/>
    <w:rsid w:val="00A46E6D"/>
    <w:rsid w:val="00A5104B"/>
    <w:rsid w:val="00A51A9F"/>
    <w:rsid w:val="00A5484A"/>
    <w:rsid w:val="00A60EB2"/>
    <w:rsid w:val="00A651F0"/>
    <w:rsid w:val="00A6769C"/>
    <w:rsid w:val="00A67C54"/>
    <w:rsid w:val="00A7184E"/>
    <w:rsid w:val="00A758EE"/>
    <w:rsid w:val="00A76689"/>
    <w:rsid w:val="00A76A71"/>
    <w:rsid w:val="00A816E8"/>
    <w:rsid w:val="00A81E9A"/>
    <w:rsid w:val="00A831A2"/>
    <w:rsid w:val="00A845D2"/>
    <w:rsid w:val="00A84B52"/>
    <w:rsid w:val="00A86CE1"/>
    <w:rsid w:val="00A92792"/>
    <w:rsid w:val="00A94EDE"/>
    <w:rsid w:val="00A95295"/>
    <w:rsid w:val="00A95960"/>
    <w:rsid w:val="00AA06EC"/>
    <w:rsid w:val="00AA751F"/>
    <w:rsid w:val="00AB0E74"/>
    <w:rsid w:val="00AB3DC0"/>
    <w:rsid w:val="00AC0B5C"/>
    <w:rsid w:val="00AC11DF"/>
    <w:rsid w:val="00AC2C13"/>
    <w:rsid w:val="00AC4A5F"/>
    <w:rsid w:val="00AC65DE"/>
    <w:rsid w:val="00AD07C4"/>
    <w:rsid w:val="00AD48C1"/>
    <w:rsid w:val="00AE2B5A"/>
    <w:rsid w:val="00AE7CE9"/>
    <w:rsid w:val="00AF0F30"/>
    <w:rsid w:val="00AF1708"/>
    <w:rsid w:val="00AF24D8"/>
    <w:rsid w:val="00AF49D0"/>
    <w:rsid w:val="00AF61CF"/>
    <w:rsid w:val="00B00F11"/>
    <w:rsid w:val="00B077B8"/>
    <w:rsid w:val="00B10C54"/>
    <w:rsid w:val="00B10E00"/>
    <w:rsid w:val="00B1584B"/>
    <w:rsid w:val="00B2444C"/>
    <w:rsid w:val="00B31E93"/>
    <w:rsid w:val="00B32891"/>
    <w:rsid w:val="00B372D3"/>
    <w:rsid w:val="00B37C55"/>
    <w:rsid w:val="00B46060"/>
    <w:rsid w:val="00B54DD0"/>
    <w:rsid w:val="00B5658F"/>
    <w:rsid w:val="00B567EF"/>
    <w:rsid w:val="00B56CDD"/>
    <w:rsid w:val="00B574F8"/>
    <w:rsid w:val="00B577AE"/>
    <w:rsid w:val="00B62983"/>
    <w:rsid w:val="00B64E4E"/>
    <w:rsid w:val="00B71462"/>
    <w:rsid w:val="00B73404"/>
    <w:rsid w:val="00B74A7E"/>
    <w:rsid w:val="00B75395"/>
    <w:rsid w:val="00B83F66"/>
    <w:rsid w:val="00B86B2B"/>
    <w:rsid w:val="00B90B3C"/>
    <w:rsid w:val="00B91FD3"/>
    <w:rsid w:val="00B9301B"/>
    <w:rsid w:val="00B94F7D"/>
    <w:rsid w:val="00B96F65"/>
    <w:rsid w:val="00BA0200"/>
    <w:rsid w:val="00BA1743"/>
    <w:rsid w:val="00BA1A32"/>
    <w:rsid w:val="00BA4D48"/>
    <w:rsid w:val="00BC7B5C"/>
    <w:rsid w:val="00BD0FFD"/>
    <w:rsid w:val="00BD1C3F"/>
    <w:rsid w:val="00BD28CF"/>
    <w:rsid w:val="00BD4AB5"/>
    <w:rsid w:val="00BD4C73"/>
    <w:rsid w:val="00BD6CB7"/>
    <w:rsid w:val="00BE4C61"/>
    <w:rsid w:val="00BE4C73"/>
    <w:rsid w:val="00BE4F3B"/>
    <w:rsid w:val="00BE6AD1"/>
    <w:rsid w:val="00BF0454"/>
    <w:rsid w:val="00BF245A"/>
    <w:rsid w:val="00BF4936"/>
    <w:rsid w:val="00BF6C98"/>
    <w:rsid w:val="00C0199D"/>
    <w:rsid w:val="00C05594"/>
    <w:rsid w:val="00C152BB"/>
    <w:rsid w:val="00C15B79"/>
    <w:rsid w:val="00C16326"/>
    <w:rsid w:val="00C17197"/>
    <w:rsid w:val="00C24028"/>
    <w:rsid w:val="00C32533"/>
    <w:rsid w:val="00C3602B"/>
    <w:rsid w:val="00C3616F"/>
    <w:rsid w:val="00C36E1F"/>
    <w:rsid w:val="00C37A84"/>
    <w:rsid w:val="00C37ADA"/>
    <w:rsid w:val="00C51766"/>
    <w:rsid w:val="00C52042"/>
    <w:rsid w:val="00C56868"/>
    <w:rsid w:val="00C61179"/>
    <w:rsid w:val="00C6715E"/>
    <w:rsid w:val="00C67414"/>
    <w:rsid w:val="00C70C75"/>
    <w:rsid w:val="00C71ADF"/>
    <w:rsid w:val="00C82318"/>
    <w:rsid w:val="00C82517"/>
    <w:rsid w:val="00C946FD"/>
    <w:rsid w:val="00C96C6F"/>
    <w:rsid w:val="00CA0245"/>
    <w:rsid w:val="00CA1ECE"/>
    <w:rsid w:val="00CA3A4D"/>
    <w:rsid w:val="00CA439C"/>
    <w:rsid w:val="00CB726A"/>
    <w:rsid w:val="00CC0174"/>
    <w:rsid w:val="00CC3A2E"/>
    <w:rsid w:val="00CE53C4"/>
    <w:rsid w:val="00CF0FA1"/>
    <w:rsid w:val="00D01EDF"/>
    <w:rsid w:val="00D0208D"/>
    <w:rsid w:val="00D11476"/>
    <w:rsid w:val="00D12B8D"/>
    <w:rsid w:val="00D15DFD"/>
    <w:rsid w:val="00D168F0"/>
    <w:rsid w:val="00D176B2"/>
    <w:rsid w:val="00D22BC0"/>
    <w:rsid w:val="00D25285"/>
    <w:rsid w:val="00D279E4"/>
    <w:rsid w:val="00D30F5A"/>
    <w:rsid w:val="00D411FC"/>
    <w:rsid w:val="00D42E65"/>
    <w:rsid w:val="00D43789"/>
    <w:rsid w:val="00D4611B"/>
    <w:rsid w:val="00D54648"/>
    <w:rsid w:val="00D56BF7"/>
    <w:rsid w:val="00D61080"/>
    <w:rsid w:val="00D705CA"/>
    <w:rsid w:val="00D75442"/>
    <w:rsid w:val="00D76DD6"/>
    <w:rsid w:val="00D77E24"/>
    <w:rsid w:val="00D804B7"/>
    <w:rsid w:val="00D85621"/>
    <w:rsid w:val="00D93D57"/>
    <w:rsid w:val="00DA09AC"/>
    <w:rsid w:val="00DA6686"/>
    <w:rsid w:val="00DA6C8D"/>
    <w:rsid w:val="00DB1A11"/>
    <w:rsid w:val="00DB3DFA"/>
    <w:rsid w:val="00DB64CF"/>
    <w:rsid w:val="00DC1AE4"/>
    <w:rsid w:val="00DC3702"/>
    <w:rsid w:val="00DC4241"/>
    <w:rsid w:val="00DC4529"/>
    <w:rsid w:val="00DC4561"/>
    <w:rsid w:val="00DD0697"/>
    <w:rsid w:val="00DD5A8E"/>
    <w:rsid w:val="00DD5F5F"/>
    <w:rsid w:val="00DE1912"/>
    <w:rsid w:val="00DF007E"/>
    <w:rsid w:val="00DF150B"/>
    <w:rsid w:val="00DF529F"/>
    <w:rsid w:val="00DF60A5"/>
    <w:rsid w:val="00DF6537"/>
    <w:rsid w:val="00E00217"/>
    <w:rsid w:val="00E0238F"/>
    <w:rsid w:val="00E06E62"/>
    <w:rsid w:val="00E07AF4"/>
    <w:rsid w:val="00E17E07"/>
    <w:rsid w:val="00E31ECD"/>
    <w:rsid w:val="00E35F6B"/>
    <w:rsid w:val="00E5092E"/>
    <w:rsid w:val="00E51637"/>
    <w:rsid w:val="00E53BA8"/>
    <w:rsid w:val="00E573E1"/>
    <w:rsid w:val="00E57E40"/>
    <w:rsid w:val="00E62EEE"/>
    <w:rsid w:val="00E6323C"/>
    <w:rsid w:val="00E678CE"/>
    <w:rsid w:val="00E72809"/>
    <w:rsid w:val="00E74A8A"/>
    <w:rsid w:val="00E85218"/>
    <w:rsid w:val="00E87B75"/>
    <w:rsid w:val="00E92FEC"/>
    <w:rsid w:val="00E974A6"/>
    <w:rsid w:val="00EA0B69"/>
    <w:rsid w:val="00EA0CB4"/>
    <w:rsid w:val="00EA27AA"/>
    <w:rsid w:val="00EA2F73"/>
    <w:rsid w:val="00EA56C6"/>
    <w:rsid w:val="00EA6A6A"/>
    <w:rsid w:val="00EB22F2"/>
    <w:rsid w:val="00EB4057"/>
    <w:rsid w:val="00EC1392"/>
    <w:rsid w:val="00EC7164"/>
    <w:rsid w:val="00EC7B7F"/>
    <w:rsid w:val="00ED387C"/>
    <w:rsid w:val="00EF2FA5"/>
    <w:rsid w:val="00EF424D"/>
    <w:rsid w:val="00EF4C4F"/>
    <w:rsid w:val="00EF73E1"/>
    <w:rsid w:val="00F00F9B"/>
    <w:rsid w:val="00F020EA"/>
    <w:rsid w:val="00F04620"/>
    <w:rsid w:val="00F11911"/>
    <w:rsid w:val="00F128DF"/>
    <w:rsid w:val="00F12A9A"/>
    <w:rsid w:val="00F12B6B"/>
    <w:rsid w:val="00F16FFB"/>
    <w:rsid w:val="00F17967"/>
    <w:rsid w:val="00F20274"/>
    <w:rsid w:val="00F34C27"/>
    <w:rsid w:val="00F35093"/>
    <w:rsid w:val="00F35817"/>
    <w:rsid w:val="00F37835"/>
    <w:rsid w:val="00F40B62"/>
    <w:rsid w:val="00F4147F"/>
    <w:rsid w:val="00F42F6D"/>
    <w:rsid w:val="00F451BC"/>
    <w:rsid w:val="00F4718F"/>
    <w:rsid w:val="00F55369"/>
    <w:rsid w:val="00F66DAE"/>
    <w:rsid w:val="00F67547"/>
    <w:rsid w:val="00F71B55"/>
    <w:rsid w:val="00F72D1E"/>
    <w:rsid w:val="00F907D5"/>
    <w:rsid w:val="00F9189D"/>
    <w:rsid w:val="00F91A00"/>
    <w:rsid w:val="00F955D7"/>
    <w:rsid w:val="00FA0595"/>
    <w:rsid w:val="00FA17D7"/>
    <w:rsid w:val="00FA32C1"/>
    <w:rsid w:val="00FA704E"/>
    <w:rsid w:val="00FB6609"/>
    <w:rsid w:val="00FC025D"/>
    <w:rsid w:val="00FC0B1F"/>
    <w:rsid w:val="00FC3AC6"/>
    <w:rsid w:val="00FC59D0"/>
    <w:rsid w:val="00FD136D"/>
    <w:rsid w:val="00FE0432"/>
    <w:rsid w:val="00FE2F2C"/>
    <w:rsid w:val="00FE40D2"/>
    <w:rsid w:val="00FE507E"/>
    <w:rsid w:val="00FE75BE"/>
    <w:rsid w:val="00FF519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2312AA"/>
  <w15:chartTrackingRefBased/>
  <w15:docId w15:val="{5A776418-F7A8-4FFC-873F-F544E1CC4B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F245A"/>
    <w:rPr>
      <w:rFonts w:ascii="Times" w:eastAsia="Batang" w:hAnsi="Times"/>
      <w:szCs w:val="24"/>
      <w:lang w:val="en-GB" w:eastAsia="en-US"/>
    </w:rPr>
  </w:style>
  <w:style w:type="paragraph" w:styleId="Heading1">
    <w:name w:val="heading 1"/>
    <w:aliases w:val="H1,h1,제목 1(no line),app heading 1,l1,Memo Heading 1,h11,h12,h13,h14,h15,h16,Heading 1_a,heading 1,h17,h111,h121,h131,h141,h151,h161,h18,h112,h122,h132,h142,h152,h162,h19,h113,h123,h133,h143,h153,h163,NMP Heading 1,Heading 1 3GPP"/>
    <w:basedOn w:val="Normal"/>
    <w:next w:val="Normal"/>
    <w:link w:val="Heading1Char"/>
    <w:uiPriority w:val="9"/>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link w:val="Heading2Char"/>
    <w:uiPriority w:val="9"/>
    <w:qFormat/>
    <w:pPr>
      <w:keepNext/>
      <w:ind w:right="284"/>
      <w:outlineLvl w:val="1"/>
    </w:pPr>
    <w:rPr>
      <w:rFonts w:ascii="Arial" w:hAnsi="Arial"/>
      <w:b/>
      <w:sz w:val="24"/>
    </w:rPr>
  </w:style>
  <w:style w:type="paragraph" w:styleId="Heading3">
    <w:name w:val="heading 3"/>
    <w:aliases w:val="H3,h3"/>
    <w:basedOn w:val="Normal"/>
    <w:next w:val="Normal"/>
    <w:link w:val="Heading3Char"/>
    <w:uiPriority w:val="9"/>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uiPriority w:val="99"/>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uiPriority w:val="99"/>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paragraph" w:styleId="ListParagraph">
    <w:name w:val="List Paragraph"/>
    <w:aliases w:val="- Bullets,リスト段落,?? ??,?????,????,Lista1,中等深浅网格 1 - 着色 21,列出段落1,¥¡¡¡¡ì¬º¥¹¥È¶ÎÂä,ÁÐ³ö¶ÎÂä,¥ê¥¹¥È¶ÎÂä,列表段落1,—ño’i—Ž,1st level - Bullet List Paragraph,Lettre d'introduction,Paragrafo elenco,Normal bullet 2,Bullet list,列表段落11,목록단락,列出段落,列表段落"/>
    <w:basedOn w:val="Normal"/>
    <w:link w:val="ListParagraphChar"/>
    <w:uiPriority w:val="34"/>
    <w:qFormat/>
    <w:rsid w:val="00FE2F2C"/>
    <w:pPr>
      <w:wordWrap w:val="0"/>
      <w:autoSpaceDE w:val="0"/>
      <w:autoSpaceDN w:val="0"/>
      <w:ind w:leftChars="400" w:left="800"/>
      <w:jc w:val="both"/>
    </w:pPr>
    <w:rPr>
      <w:rFonts w:ascii="Malgun Gothic" w:eastAsia="Malgun Gothic" w:hAnsi="Malgun Gothic" w:cs="Gulim"/>
      <w:lang w:val="en-US" w:eastAsia="ko-KR"/>
    </w:rPr>
  </w:style>
  <w:style w:type="paragraph" w:styleId="Caption">
    <w:name w:val="caption"/>
    <w:aliases w:val="cap,cap Char"/>
    <w:basedOn w:val="Normal"/>
    <w:next w:val="Normal"/>
    <w:link w:val="CaptionChar"/>
    <w:unhideWhenUsed/>
    <w:qFormat/>
    <w:rsid w:val="00FE2F2C"/>
    <w:rPr>
      <w:b/>
      <w:bCs/>
    </w:rPr>
  </w:style>
  <w:style w:type="paragraph" w:styleId="CommentSubject">
    <w:name w:val="annotation subject"/>
    <w:basedOn w:val="CommentText"/>
    <w:next w:val="CommentText"/>
    <w:link w:val="CommentSubjectChar"/>
    <w:uiPriority w:val="99"/>
    <w:semiHidden/>
    <w:unhideWhenUsed/>
    <w:rsid w:val="00A758EE"/>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uiPriority w:val="99"/>
    <w:semiHidden/>
    <w:rsid w:val="00A758EE"/>
    <w:rPr>
      <w:rFonts w:ascii="Arial" w:hAnsi="Arial"/>
      <w:lang w:val="en-GB" w:eastAsia="en-US"/>
    </w:rPr>
  </w:style>
  <w:style w:type="character" w:customStyle="1" w:styleId="CommentSubjectChar">
    <w:name w:val="Comment Subject Char"/>
    <w:link w:val="CommentSubject"/>
    <w:uiPriority w:val="99"/>
    <w:semiHidden/>
    <w:rsid w:val="00A758EE"/>
    <w:rPr>
      <w:rFonts w:ascii="Arial" w:hAnsi="Arial"/>
      <w:b/>
      <w:bCs/>
      <w:lang w:val="en-GB" w:eastAsia="en-US"/>
    </w:rPr>
  </w:style>
  <w:style w:type="paragraph" w:styleId="NormalWeb">
    <w:name w:val="Normal (Web)"/>
    <w:basedOn w:val="Normal"/>
    <w:uiPriority w:val="99"/>
    <w:unhideWhenUsed/>
    <w:rsid w:val="00A758EE"/>
    <w:pPr>
      <w:spacing w:before="100" w:beforeAutospacing="1" w:after="100" w:afterAutospacing="1"/>
    </w:pPr>
    <w:rPr>
      <w:sz w:val="24"/>
      <w:lang w:val="en-US" w:eastAsia="zh-CN"/>
    </w:rPr>
  </w:style>
  <w:style w:type="table" w:styleId="TableGrid">
    <w:name w:val="Table Grid"/>
    <w:aliases w:val="TableGrid"/>
    <w:basedOn w:val="TableNormal"/>
    <w:qFormat/>
    <w:rsid w:val="00A758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8514F2"/>
    <w:rPr>
      <w:lang w:val="en-GB" w:eastAsia="en-US"/>
    </w:rPr>
  </w:style>
  <w:style w:type="character" w:customStyle="1" w:styleId="normaltextrun">
    <w:name w:val="normaltextrun"/>
    <w:basedOn w:val="DefaultParagraphFont"/>
    <w:qFormat/>
    <w:rsid w:val="00790C14"/>
  </w:style>
  <w:style w:type="character" w:customStyle="1" w:styleId="Heading1Char">
    <w:name w:val="Heading 1 Char"/>
    <w:aliases w:val="H1 Char,h1 Char,제목 1(no line) Char,app heading 1 Char,l1 Char,Memo Heading 1 Char,h11 Char,h12 Char,h13 Char,h14 Char,h15 Char,h16 Char,Heading 1_a Char,heading 1 Char,h17 Char,h111 Char,h121 Char,h131 Char,h141 Char,h151 Char,h161 Char"/>
    <w:link w:val="Heading1"/>
    <w:uiPriority w:val="9"/>
    <w:rsid w:val="00790C14"/>
    <w:rPr>
      <w:rFonts w:ascii="Arial" w:hAnsi="Arial"/>
      <w:b/>
      <w:sz w:val="24"/>
      <w:lang w:val="en-GB" w:eastAsia="en-US"/>
    </w:rPr>
  </w:style>
  <w:style w:type="character" w:customStyle="1" w:styleId="Heading3Char">
    <w:name w:val="Heading 3 Char"/>
    <w:aliases w:val="H3 Char,h3 Char"/>
    <w:link w:val="Heading3"/>
    <w:uiPriority w:val="9"/>
    <w:rsid w:val="002C4BC4"/>
    <w:rPr>
      <w:sz w:val="24"/>
      <w:lang w:val="en-GB" w:eastAsia="en-US"/>
    </w:rPr>
  </w:style>
  <w:style w:type="character" w:customStyle="1" w:styleId="Heading2Char">
    <w:name w:val="Heading 2 Char"/>
    <w:aliases w:val="H2 Char,h2 Char"/>
    <w:link w:val="Heading2"/>
    <w:uiPriority w:val="9"/>
    <w:rsid w:val="006F46AB"/>
    <w:rPr>
      <w:rFonts w:ascii="Arial" w:hAnsi="Arial"/>
      <w:b/>
      <w:sz w:val="24"/>
      <w:lang w:val="en-GB" w:eastAsia="en-US"/>
    </w:rPr>
  </w:style>
  <w:style w:type="character" w:customStyle="1" w:styleId="CaptionChar">
    <w:name w:val="Caption Char"/>
    <w:aliases w:val="cap Char1,cap Char Char"/>
    <w:link w:val="Caption"/>
    <w:rsid w:val="008A2FC7"/>
    <w:rPr>
      <w:b/>
      <w:bCs/>
      <w:lang w:eastAsia="en-US"/>
    </w:rPr>
  </w:style>
  <w:style w:type="character" w:customStyle="1" w:styleId="ListParagraphChar">
    <w:name w:val="List Paragraph Char"/>
    <w:aliases w:val="- Bullets Char,リスト段落 Char,?? ?? Char,????? Char,???? Char,Lista1 Char,中等深浅网格 1 - 着色 21 Char,列出段落1 Char,¥¡¡¡¡ì¬º¥¹¥È¶ÎÂä Char,ÁÐ³ö¶ÎÂä Char,¥ê¥¹¥È¶ÎÂä Char,列表段落1 Char,—ño’i—Ž Char,1st level - Bullet List Paragraph Char,列表段落11 Char"/>
    <w:link w:val="ListParagraph"/>
    <w:uiPriority w:val="34"/>
    <w:qFormat/>
    <w:locked/>
    <w:rsid w:val="008A2FC7"/>
    <w:rPr>
      <w:rFonts w:ascii="Malgun Gothic" w:hAnsi="Malgun Gothic" w:cs="Gulim"/>
    </w:rPr>
  </w:style>
  <w:style w:type="paragraph" w:styleId="List2">
    <w:name w:val="List 2"/>
    <w:basedOn w:val="List"/>
    <w:link w:val="List2Char"/>
    <w:rsid w:val="00505DA4"/>
    <w:pPr>
      <w:spacing w:before="60" w:after="60" w:line="288" w:lineRule="auto"/>
      <w:ind w:leftChars="0" w:left="851" w:firstLineChars="100" w:hanging="284"/>
      <w:contextualSpacing w:val="0"/>
      <w:jc w:val="both"/>
    </w:pPr>
    <w:rPr>
      <w:rFonts w:ascii="Arial" w:hAnsi="Arial" w:cs="Arial"/>
      <w:color w:val="0000FF"/>
      <w:kern w:val="2"/>
    </w:rPr>
  </w:style>
  <w:style w:type="character" w:customStyle="1" w:styleId="List2Char">
    <w:name w:val="List 2 Char"/>
    <w:link w:val="List2"/>
    <w:rsid w:val="00505DA4"/>
    <w:rPr>
      <w:rFonts w:ascii="Arial" w:eastAsia="Batang" w:hAnsi="Arial" w:cs="Arial"/>
      <w:color w:val="0000FF"/>
      <w:kern w:val="2"/>
      <w:lang w:val="en-GB" w:eastAsia="en-US"/>
    </w:rPr>
  </w:style>
  <w:style w:type="paragraph" w:styleId="List">
    <w:name w:val="List"/>
    <w:basedOn w:val="Normal"/>
    <w:uiPriority w:val="99"/>
    <w:semiHidden/>
    <w:unhideWhenUsed/>
    <w:rsid w:val="00505DA4"/>
    <w:pPr>
      <w:ind w:leftChars="200" w:left="100" w:hangingChars="200" w:hanging="200"/>
      <w:contextualSpacing/>
    </w:pPr>
  </w:style>
  <w:style w:type="paragraph" w:customStyle="1" w:styleId="FigureTitle">
    <w:name w:val="Figure_Title"/>
    <w:basedOn w:val="Normal"/>
    <w:next w:val="Normal"/>
    <w:rsid w:val="002D5C37"/>
    <w:pPr>
      <w:keepLines/>
      <w:numPr>
        <w:numId w:val="14"/>
      </w:numPr>
      <w:tabs>
        <w:tab w:val="clear" w:pos="360"/>
        <w:tab w:val="left" w:pos="794"/>
        <w:tab w:val="left" w:pos="1191"/>
        <w:tab w:val="left" w:pos="1588"/>
        <w:tab w:val="left" w:pos="1985"/>
      </w:tabs>
      <w:spacing w:before="120" w:after="480" w:line="288" w:lineRule="auto"/>
      <w:ind w:left="0" w:firstLineChars="100" w:firstLine="200"/>
      <w:jc w:val="center"/>
    </w:pPr>
    <w:rPr>
      <w:rFonts w:eastAsia="Times New Roman"/>
      <w:b/>
      <w:bCs/>
      <w:sz w:val="24"/>
      <w:lang w:eastAsia="ko-KR"/>
    </w:rPr>
  </w:style>
  <w:style w:type="paragraph" w:customStyle="1" w:styleId="Reference">
    <w:name w:val="Reference"/>
    <w:basedOn w:val="Normal"/>
    <w:rsid w:val="002D5C37"/>
    <w:pPr>
      <w:keepLines/>
      <w:tabs>
        <w:tab w:val="num" w:pos="432"/>
      </w:tabs>
      <w:suppressAutoHyphens/>
      <w:overflowPunct w:val="0"/>
      <w:autoSpaceDE w:val="0"/>
      <w:spacing w:before="60" w:after="60" w:line="288" w:lineRule="auto"/>
      <w:ind w:firstLineChars="100" w:firstLine="100"/>
      <w:jc w:val="both"/>
      <w:textAlignment w:val="baseline"/>
    </w:pPr>
    <w:rPr>
      <w:rFonts w:eastAsia="Times New Roman"/>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85946">
      <w:bodyDiv w:val="1"/>
      <w:marLeft w:val="0"/>
      <w:marRight w:val="0"/>
      <w:marTop w:val="0"/>
      <w:marBottom w:val="0"/>
      <w:divBdr>
        <w:top w:val="none" w:sz="0" w:space="0" w:color="auto"/>
        <w:left w:val="none" w:sz="0" w:space="0" w:color="auto"/>
        <w:bottom w:val="none" w:sz="0" w:space="0" w:color="auto"/>
        <w:right w:val="none" w:sz="0" w:space="0" w:color="auto"/>
      </w:divBdr>
      <w:divsChild>
        <w:div w:id="85675">
          <w:marLeft w:val="274"/>
          <w:marRight w:val="0"/>
          <w:marTop w:val="0"/>
          <w:marBottom w:val="0"/>
          <w:divBdr>
            <w:top w:val="none" w:sz="0" w:space="0" w:color="auto"/>
            <w:left w:val="none" w:sz="0" w:space="0" w:color="auto"/>
            <w:bottom w:val="none" w:sz="0" w:space="0" w:color="auto"/>
            <w:right w:val="none" w:sz="0" w:space="0" w:color="auto"/>
          </w:divBdr>
        </w:div>
        <w:div w:id="656302484">
          <w:marLeft w:val="994"/>
          <w:marRight w:val="0"/>
          <w:marTop w:val="0"/>
          <w:marBottom w:val="0"/>
          <w:divBdr>
            <w:top w:val="none" w:sz="0" w:space="0" w:color="auto"/>
            <w:left w:val="none" w:sz="0" w:space="0" w:color="auto"/>
            <w:bottom w:val="none" w:sz="0" w:space="0" w:color="auto"/>
            <w:right w:val="none" w:sz="0" w:space="0" w:color="auto"/>
          </w:divBdr>
        </w:div>
        <w:div w:id="860780920">
          <w:marLeft w:val="274"/>
          <w:marRight w:val="0"/>
          <w:marTop w:val="0"/>
          <w:marBottom w:val="0"/>
          <w:divBdr>
            <w:top w:val="none" w:sz="0" w:space="0" w:color="auto"/>
            <w:left w:val="none" w:sz="0" w:space="0" w:color="auto"/>
            <w:bottom w:val="none" w:sz="0" w:space="0" w:color="auto"/>
            <w:right w:val="none" w:sz="0" w:space="0" w:color="auto"/>
          </w:divBdr>
        </w:div>
        <w:div w:id="1087926927">
          <w:marLeft w:val="994"/>
          <w:marRight w:val="0"/>
          <w:marTop w:val="0"/>
          <w:marBottom w:val="0"/>
          <w:divBdr>
            <w:top w:val="none" w:sz="0" w:space="0" w:color="auto"/>
            <w:left w:val="none" w:sz="0" w:space="0" w:color="auto"/>
            <w:bottom w:val="none" w:sz="0" w:space="0" w:color="auto"/>
            <w:right w:val="none" w:sz="0" w:space="0" w:color="auto"/>
          </w:divBdr>
        </w:div>
        <w:div w:id="1429160274">
          <w:marLeft w:val="994"/>
          <w:marRight w:val="0"/>
          <w:marTop w:val="0"/>
          <w:marBottom w:val="0"/>
          <w:divBdr>
            <w:top w:val="none" w:sz="0" w:space="0" w:color="auto"/>
            <w:left w:val="none" w:sz="0" w:space="0" w:color="auto"/>
            <w:bottom w:val="none" w:sz="0" w:space="0" w:color="auto"/>
            <w:right w:val="none" w:sz="0" w:space="0" w:color="auto"/>
          </w:divBdr>
        </w:div>
        <w:div w:id="1675182585">
          <w:marLeft w:val="274"/>
          <w:marRight w:val="0"/>
          <w:marTop w:val="0"/>
          <w:marBottom w:val="0"/>
          <w:divBdr>
            <w:top w:val="none" w:sz="0" w:space="0" w:color="auto"/>
            <w:left w:val="none" w:sz="0" w:space="0" w:color="auto"/>
            <w:bottom w:val="none" w:sz="0" w:space="0" w:color="auto"/>
            <w:right w:val="none" w:sz="0" w:space="0" w:color="auto"/>
          </w:divBdr>
        </w:div>
        <w:div w:id="1822574959">
          <w:marLeft w:val="274"/>
          <w:marRight w:val="0"/>
          <w:marTop w:val="0"/>
          <w:marBottom w:val="0"/>
          <w:divBdr>
            <w:top w:val="none" w:sz="0" w:space="0" w:color="auto"/>
            <w:left w:val="none" w:sz="0" w:space="0" w:color="auto"/>
            <w:bottom w:val="none" w:sz="0" w:space="0" w:color="auto"/>
            <w:right w:val="none" w:sz="0" w:space="0" w:color="auto"/>
          </w:divBdr>
        </w:div>
      </w:divsChild>
    </w:div>
    <w:div w:id="124664396">
      <w:bodyDiv w:val="1"/>
      <w:marLeft w:val="0"/>
      <w:marRight w:val="0"/>
      <w:marTop w:val="0"/>
      <w:marBottom w:val="0"/>
      <w:divBdr>
        <w:top w:val="none" w:sz="0" w:space="0" w:color="auto"/>
        <w:left w:val="none" w:sz="0" w:space="0" w:color="auto"/>
        <w:bottom w:val="none" w:sz="0" w:space="0" w:color="auto"/>
        <w:right w:val="none" w:sz="0" w:space="0" w:color="auto"/>
      </w:divBdr>
    </w:div>
    <w:div w:id="235557629">
      <w:bodyDiv w:val="1"/>
      <w:marLeft w:val="0"/>
      <w:marRight w:val="0"/>
      <w:marTop w:val="0"/>
      <w:marBottom w:val="0"/>
      <w:divBdr>
        <w:top w:val="none" w:sz="0" w:space="0" w:color="auto"/>
        <w:left w:val="none" w:sz="0" w:space="0" w:color="auto"/>
        <w:bottom w:val="none" w:sz="0" w:space="0" w:color="auto"/>
        <w:right w:val="none" w:sz="0" w:space="0" w:color="auto"/>
      </w:divBdr>
    </w:div>
    <w:div w:id="323558270">
      <w:bodyDiv w:val="1"/>
      <w:marLeft w:val="0"/>
      <w:marRight w:val="0"/>
      <w:marTop w:val="0"/>
      <w:marBottom w:val="0"/>
      <w:divBdr>
        <w:top w:val="none" w:sz="0" w:space="0" w:color="auto"/>
        <w:left w:val="none" w:sz="0" w:space="0" w:color="auto"/>
        <w:bottom w:val="none" w:sz="0" w:space="0" w:color="auto"/>
        <w:right w:val="none" w:sz="0" w:space="0" w:color="auto"/>
      </w:divBdr>
    </w:div>
    <w:div w:id="330186465">
      <w:bodyDiv w:val="1"/>
      <w:marLeft w:val="0"/>
      <w:marRight w:val="0"/>
      <w:marTop w:val="0"/>
      <w:marBottom w:val="0"/>
      <w:divBdr>
        <w:top w:val="none" w:sz="0" w:space="0" w:color="auto"/>
        <w:left w:val="none" w:sz="0" w:space="0" w:color="auto"/>
        <w:bottom w:val="none" w:sz="0" w:space="0" w:color="auto"/>
        <w:right w:val="none" w:sz="0" w:space="0" w:color="auto"/>
      </w:divBdr>
    </w:div>
    <w:div w:id="372971811">
      <w:bodyDiv w:val="1"/>
      <w:marLeft w:val="0"/>
      <w:marRight w:val="0"/>
      <w:marTop w:val="0"/>
      <w:marBottom w:val="0"/>
      <w:divBdr>
        <w:top w:val="none" w:sz="0" w:space="0" w:color="auto"/>
        <w:left w:val="none" w:sz="0" w:space="0" w:color="auto"/>
        <w:bottom w:val="none" w:sz="0" w:space="0" w:color="auto"/>
        <w:right w:val="none" w:sz="0" w:space="0" w:color="auto"/>
      </w:divBdr>
    </w:div>
    <w:div w:id="390346522">
      <w:bodyDiv w:val="1"/>
      <w:marLeft w:val="0"/>
      <w:marRight w:val="0"/>
      <w:marTop w:val="0"/>
      <w:marBottom w:val="0"/>
      <w:divBdr>
        <w:top w:val="none" w:sz="0" w:space="0" w:color="auto"/>
        <w:left w:val="none" w:sz="0" w:space="0" w:color="auto"/>
        <w:bottom w:val="none" w:sz="0" w:space="0" w:color="auto"/>
        <w:right w:val="none" w:sz="0" w:space="0" w:color="auto"/>
      </w:divBdr>
      <w:divsChild>
        <w:div w:id="131099307">
          <w:marLeft w:val="1080"/>
          <w:marRight w:val="0"/>
          <w:marTop w:val="100"/>
          <w:marBottom w:val="0"/>
          <w:divBdr>
            <w:top w:val="none" w:sz="0" w:space="0" w:color="auto"/>
            <w:left w:val="none" w:sz="0" w:space="0" w:color="auto"/>
            <w:bottom w:val="none" w:sz="0" w:space="0" w:color="auto"/>
            <w:right w:val="none" w:sz="0" w:space="0" w:color="auto"/>
          </w:divBdr>
        </w:div>
        <w:div w:id="398096673">
          <w:marLeft w:val="576"/>
          <w:marRight w:val="0"/>
          <w:marTop w:val="200"/>
          <w:marBottom w:val="0"/>
          <w:divBdr>
            <w:top w:val="none" w:sz="0" w:space="0" w:color="auto"/>
            <w:left w:val="none" w:sz="0" w:space="0" w:color="auto"/>
            <w:bottom w:val="none" w:sz="0" w:space="0" w:color="auto"/>
            <w:right w:val="none" w:sz="0" w:space="0" w:color="auto"/>
          </w:divBdr>
        </w:div>
        <w:div w:id="567157730">
          <w:marLeft w:val="1080"/>
          <w:marRight w:val="0"/>
          <w:marTop w:val="100"/>
          <w:marBottom w:val="0"/>
          <w:divBdr>
            <w:top w:val="none" w:sz="0" w:space="0" w:color="auto"/>
            <w:left w:val="none" w:sz="0" w:space="0" w:color="auto"/>
            <w:bottom w:val="none" w:sz="0" w:space="0" w:color="auto"/>
            <w:right w:val="none" w:sz="0" w:space="0" w:color="auto"/>
          </w:divBdr>
        </w:div>
        <w:div w:id="641235734">
          <w:marLeft w:val="1080"/>
          <w:marRight w:val="0"/>
          <w:marTop w:val="100"/>
          <w:marBottom w:val="0"/>
          <w:divBdr>
            <w:top w:val="none" w:sz="0" w:space="0" w:color="auto"/>
            <w:left w:val="none" w:sz="0" w:space="0" w:color="auto"/>
            <w:bottom w:val="none" w:sz="0" w:space="0" w:color="auto"/>
            <w:right w:val="none" w:sz="0" w:space="0" w:color="auto"/>
          </w:divBdr>
        </w:div>
        <w:div w:id="772477762">
          <w:marLeft w:val="1080"/>
          <w:marRight w:val="0"/>
          <w:marTop w:val="100"/>
          <w:marBottom w:val="0"/>
          <w:divBdr>
            <w:top w:val="none" w:sz="0" w:space="0" w:color="auto"/>
            <w:left w:val="none" w:sz="0" w:space="0" w:color="auto"/>
            <w:bottom w:val="none" w:sz="0" w:space="0" w:color="auto"/>
            <w:right w:val="none" w:sz="0" w:space="0" w:color="auto"/>
          </w:divBdr>
        </w:div>
        <w:div w:id="1137184208">
          <w:marLeft w:val="1080"/>
          <w:marRight w:val="0"/>
          <w:marTop w:val="100"/>
          <w:marBottom w:val="0"/>
          <w:divBdr>
            <w:top w:val="none" w:sz="0" w:space="0" w:color="auto"/>
            <w:left w:val="none" w:sz="0" w:space="0" w:color="auto"/>
            <w:bottom w:val="none" w:sz="0" w:space="0" w:color="auto"/>
            <w:right w:val="none" w:sz="0" w:space="0" w:color="auto"/>
          </w:divBdr>
        </w:div>
        <w:div w:id="1270505903">
          <w:marLeft w:val="1080"/>
          <w:marRight w:val="0"/>
          <w:marTop w:val="100"/>
          <w:marBottom w:val="0"/>
          <w:divBdr>
            <w:top w:val="none" w:sz="0" w:space="0" w:color="auto"/>
            <w:left w:val="none" w:sz="0" w:space="0" w:color="auto"/>
            <w:bottom w:val="none" w:sz="0" w:space="0" w:color="auto"/>
            <w:right w:val="none" w:sz="0" w:space="0" w:color="auto"/>
          </w:divBdr>
        </w:div>
        <w:div w:id="1456023956">
          <w:marLeft w:val="576"/>
          <w:marRight w:val="0"/>
          <w:marTop w:val="200"/>
          <w:marBottom w:val="0"/>
          <w:divBdr>
            <w:top w:val="none" w:sz="0" w:space="0" w:color="auto"/>
            <w:left w:val="none" w:sz="0" w:space="0" w:color="auto"/>
            <w:bottom w:val="none" w:sz="0" w:space="0" w:color="auto"/>
            <w:right w:val="none" w:sz="0" w:space="0" w:color="auto"/>
          </w:divBdr>
        </w:div>
        <w:div w:id="2011517922">
          <w:marLeft w:val="1080"/>
          <w:marRight w:val="0"/>
          <w:marTop w:val="100"/>
          <w:marBottom w:val="0"/>
          <w:divBdr>
            <w:top w:val="none" w:sz="0" w:space="0" w:color="auto"/>
            <w:left w:val="none" w:sz="0" w:space="0" w:color="auto"/>
            <w:bottom w:val="none" w:sz="0" w:space="0" w:color="auto"/>
            <w:right w:val="none" w:sz="0" w:space="0" w:color="auto"/>
          </w:divBdr>
        </w:div>
        <w:div w:id="2033846617">
          <w:marLeft w:val="1800"/>
          <w:marRight w:val="0"/>
          <w:marTop w:val="100"/>
          <w:marBottom w:val="0"/>
          <w:divBdr>
            <w:top w:val="none" w:sz="0" w:space="0" w:color="auto"/>
            <w:left w:val="none" w:sz="0" w:space="0" w:color="auto"/>
            <w:bottom w:val="none" w:sz="0" w:space="0" w:color="auto"/>
            <w:right w:val="none" w:sz="0" w:space="0" w:color="auto"/>
          </w:divBdr>
        </w:div>
        <w:div w:id="2109958540">
          <w:marLeft w:val="1080"/>
          <w:marRight w:val="0"/>
          <w:marTop w:val="100"/>
          <w:marBottom w:val="0"/>
          <w:divBdr>
            <w:top w:val="none" w:sz="0" w:space="0" w:color="auto"/>
            <w:left w:val="none" w:sz="0" w:space="0" w:color="auto"/>
            <w:bottom w:val="none" w:sz="0" w:space="0" w:color="auto"/>
            <w:right w:val="none" w:sz="0" w:space="0" w:color="auto"/>
          </w:divBdr>
        </w:div>
      </w:divsChild>
    </w:div>
    <w:div w:id="457918106">
      <w:bodyDiv w:val="1"/>
      <w:marLeft w:val="0"/>
      <w:marRight w:val="0"/>
      <w:marTop w:val="0"/>
      <w:marBottom w:val="0"/>
      <w:divBdr>
        <w:top w:val="none" w:sz="0" w:space="0" w:color="auto"/>
        <w:left w:val="none" w:sz="0" w:space="0" w:color="auto"/>
        <w:bottom w:val="none" w:sz="0" w:space="0" w:color="auto"/>
        <w:right w:val="none" w:sz="0" w:space="0" w:color="auto"/>
      </w:divBdr>
    </w:div>
    <w:div w:id="499975369">
      <w:bodyDiv w:val="1"/>
      <w:marLeft w:val="0"/>
      <w:marRight w:val="0"/>
      <w:marTop w:val="0"/>
      <w:marBottom w:val="0"/>
      <w:divBdr>
        <w:top w:val="none" w:sz="0" w:space="0" w:color="auto"/>
        <w:left w:val="none" w:sz="0" w:space="0" w:color="auto"/>
        <w:bottom w:val="none" w:sz="0" w:space="0" w:color="auto"/>
        <w:right w:val="none" w:sz="0" w:space="0" w:color="auto"/>
      </w:divBdr>
    </w:div>
    <w:div w:id="518664200">
      <w:bodyDiv w:val="1"/>
      <w:marLeft w:val="0"/>
      <w:marRight w:val="0"/>
      <w:marTop w:val="0"/>
      <w:marBottom w:val="0"/>
      <w:divBdr>
        <w:top w:val="none" w:sz="0" w:space="0" w:color="auto"/>
        <w:left w:val="none" w:sz="0" w:space="0" w:color="auto"/>
        <w:bottom w:val="none" w:sz="0" w:space="0" w:color="auto"/>
        <w:right w:val="none" w:sz="0" w:space="0" w:color="auto"/>
      </w:divBdr>
    </w:div>
    <w:div w:id="535779386">
      <w:bodyDiv w:val="1"/>
      <w:marLeft w:val="0"/>
      <w:marRight w:val="0"/>
      <w:marTop w:val="0"/>
      <w:marBottom w:val="0"/>
      <w:divBdr>
        <w:top w:val="none" w:sz="0" w:space="0" w:color="auto"/>
        <w:left w:val="none" w:sz="0" w:space="0" w:color="auto"/>
        <w:bottom w:val="none" w:sz="0" w:space="0" w:color="auto"/>
        <w:right w:val="none" w:sz="0" w:space="0" w:color="auto"/>
      </w:divBdr>
    </w:div>
    <w:div w:id="548613213">
      <w:bodyDiv w:val="1"/>
      <w:marLeft w:val="0"/>
      <w:marRight w:val="0"/>
      <w:marTop w:val="0"/>
      <w:marBottom w:val="0"/>
      <w:divBdr>
        <w:top w:val="none" w:sz="0" w:space="0" w:color="auto"/>
        <w:left w:val="none" w:sz="0" w:space="0" w:color="auto"/>
        <w:bottom w:val="none" w:sz="0" w:space="0" w:color="auto"/>
        <w:right w:val="none" w:sz="0" w:space="0" w:color="auto"/>
      </w:divBdr>
    </w:div>
    <w:div w:id="567572838">
      <w:bodyDiv w:val="1"/>
      <w:marLeft w:val="0"/>
      <w:marRight w:val="0"/>
      <w:marTop w:val="0"/>
      <w:marBottom w:val="0"/>
      <w:divBdr>
        <w:top w:val="none" w:sz="0" w:space="0" w:color="auto"/>
        <w:left w:val="none" w:sz="0" w:space="0" w:color="auto"/>
        <w:bottom w:val="none" w:sz="0" w:space="0" w:color="auto"/>
        <w:right w:val="none" w:sz="0" w:space="0" w:color="auto"/>
      </w:divBdr>
    </w:div>
    <w:div w:id="587232291">
      <w:bodyDiv w:val="1"/>
      <w:marLeft w:val="0"/>
      <w:marRight w:val="0"/>
      <w:marTop w:val="0"/>
      <w:marBottom w:val="0"/>
      <w:divBdr>
        <w:top w:val="none" w:sz="0" w:space="0" w:color="auto"/>
        <w:left w:val="none" w:sz="0" w:space="0" w:color="auto"/>
        <w:bottom w:val="none" w:sz="0" w:space="0" w:color="auto"/>
        <w:right w:val="none" w:sz="0" w:space="0" w:color="auto"/>
      </w:divBdr>
      <w:divsChild>
        <w:div w:id="70467840">
          <w:marLeft w:val="1080"/>
          <w:marRight w:val="0"/>
          <w:marTop w:val="100"/>
          <w:marBottom w:val="0"/>
          <w:divBdr>
            <w:top w:val="none" w:sz="0" w:space="0" w:color="auto"/>
            <w:left w:val="none" w:sz="0" w:space="0" w:color="auto"/>
            <w:bottom w:val="none" w:sz="0" w:space="0" w:color="auto"/>
            <w:right w:val="none" w:sz="0" w:space="0" w:color="auto"/>
          </w:divBdr>
        </w:div>
        <w:div w:id="208883810">
          <w:marLeft w:val="576"/>
          <w:marRight w:val="0"/>
          <w:marTop w:val="200"/>
          <w:marBottom w:val="0"/>
          <w:divBdr>
            <w:top w:val="none" w:sz="0" w:space="0" w:color="auto"/>
            <w:left w:val="none" w:sz="0" w:space="0" w:color="auto"/>
            <w:bottom w:val="none" w:sz="0" w:space="0" w:color="auto"/>
            <w:right w:val="none" w:sz="0" w:space="0" w:color="auto"/>
          </w:divBdr>
        </w:div>
        <w:div w:id="662582246">
          <w:marLeft w:val="1080"/>
          <w:marRight w:val="0"/>
          <w:marTop w:val="100"/>
          <w:marBottom w:val="0"/>
          <w:divBdr>
            <w:top w:val="none" w:sz="0" w:space="0" w:color="auto"/>
            <w:left w:val="none" w:sz="0" w:space="0" w:color="auto"/>
            <w:bottom w:val="none" w:sz="0" w:space="0" w:color="auto"/>
            <w:right w:val="none" w:sz="0" w:space="0" w:color="auto"/>
          </w:divBdr>
        </w:div>
        <w:div w:id="865481622">
          <w:marLeft w:val="1080"/>
          <w:marRight w:val="0"/>
          <w:marTop w:val="100"/>
          <w:marBottom w:val="0"/>
          <w:divBdr>
            <w:top w:val="none" w:sz="0" w:space="0" w:color="auto"/>
            <w:left w:val="none" w:sz="0" w:space="0" w:color="auto"/>
            <w:bottom w:val="none" w:sz="0" w:space="0" w:color="auto"/>
            <w:right w:val="none" w:sz="0" w:space="0" w:color="auto"/>
          </w:divBdr>
        </w:div>
        <w:div w:id="998848300">
          <w:marLeft w:val="1800"/>
          <w:marRight w:val="0"/>
          <w:marTop w:val="100"/>
          <w:marBottom w:val="0"/>
          <w:divBdr>
            <w:top w:val="none" w:sz="0" w:space="0" w:color="auto"/>
            <w:left w:val="none" w:sz="0" w:space="0" w:color="auto"/>
            <w:bottom w:val="none" w:sz="0" w:space="0" w:color="auto"/>
            <w:right w:val="none" w:sz="0" w:space="0" w:color="auto"/>
          </w:divBdr>
        </w:div>
        <w:div w:id="1278218869">
          <w:marLeft w:val="1080"/>
          <w:marRight w:val="0"/>
          <w:marTop w:val="100"/>
          <w:marBottom w:val="0"/>
          <w:divBdr>
            <w:top w:val="none" w:sz="0" w:space="0" w:color="auto"/>
            <w:left w:val="none" w:sz="0" w:space="0" w:color="auto"/>
            <w:bottom w:val="none" w:sz="0" w:space="0" w:color="auto"/>
            <w:right w:val="none" w:sz="0" w:space="0" w:color="auto"/>
          </w:divBdr>
        </w:div>
        <w:div w:id="1314410093">
          <w:marLeft w:val="576"/>
          <w:marRight w:val="0"/>
          <w:marTop w:val="200"/>
          <w:marBottom w:val="0"/>
          <w:divBdr>
            <w:top w:val="none" w:sz="0" w:space="0" w:color="auto"/>
            <w:left w:val="none" w:sz="0" w:space="0" w:color="auto"/>
            <w:bottom w:val="none" w:sz="0" w:space="0" w:color="auto"/>
            <w:right w:val="none" w:sz="0" w:space="0" w:color="auto"/>
          </w:divBdr>
        </w:div>
        <w:div w:id="1901675199">
          <w:marLeft w:val="1080"/>
          <w:marRight w:val="0"/>
          <w:marTop w:val="100"/>
          <w:marBottom w:val="0"/>
          <w:divBdr>
            <w:top w:val="none" w:sz="0" w:space="0" w:color="auto"/>
            <w:left w:val="none" w:sz="0" w:space="0" w:color="auto"/>
            <w:bottom w:val="none" w:sz="0" w:space="0" w:color="auto"/>
            <w:right w:val="none" w:sz="0" w:space="0" w:color="auto"/>
          </w:divBdr>
        </w:div>
      </w:divsChild>
    </w:div>
    <w:div w:id="643579831">
      <w:bodyDiv w:val="1"/>
      <w:marLeft w:val="0"/>
      <w:marRight w:val="0"/>
      <w:marTop w:val="0"/>
      <w:marBottom w:val="0"/>
      <w:divBdr>
        <w:top w:val="none" w:sz="0" w:space="0" w:color="auto"/>
        <w:left w:val="none" w:sz="0" w:space="0" w:color="auto"/>
        <w:bottom w:val="none" w:sz="0" w:space="0" w:color="auto"/>
        <w:right w:val="none" w:sz="0" w:space="0" w:color="auto"/>
      </w:divBdr>
    </w:div>
    <w:div w:id="679431207">
      <w:bodyDiv w:val="1"/>
      <w:marLeft w:val="0"/>
      <w:marRight w:val="0"/>
      <w:marTop w:val="0"/>
      <w:marBottom w:val="0"/>
      <w:divBdr>
        <w:top w:val="none" w:sz="0" w:space="0" w:color="auto"/>
        <w:left w:val="none" w:sz="0" w:space="0" w:color="auto"/>
        <w:bottom w:val="none" w:sz="0" w:space="0" w:color="auto"/>
        <w:right w:val="none" w:sz="0" w:space="0" w:color="auto"/>
      </w:divBdr>
    </w:div>
    <w:div w:id="773133863">
      <w:bodyDiv w:val="1"/>
      <w:marLeft w:val="0"/>
      <w:marRight w:val="0"/>
      <w:marTop w:val="0"/>
      <w:marBottom w:val="0"/>
      <w:divBdr>
        <w:top w:val="none" w:sz="0" w:space="0" w:color="auto"/>
        <w:left w:val="none" w:sz="0" w:space="0" w:color="auto"/>
        <w:bottom w:val="none" w:sz="0" w:space="0" w:color="auto"/>
        <w:right w:val="none" w:sz="0" w:space="0" w:color="auto"/>
      </w:divBdr>
    </w:div>
    <w:div w:id="848370727">
      <w:bodyDiv w:val="1"/>
      <w:marLeft w:val="0"/>
      <w:marRight w:val="0"/>
      <w:marTop w:val="0"/>
      <w:marBottom w:val="0"/>
      <w:divBdr>
        <w:top w:val="none" w:sz="0" w:space="0" w:color="auto"/>
        <w:left w:val="none" w:sz="0" w:space="0" w:color="auto"/>
        <w:bottom w:val="none" w:sz="0" w:space="0" w:color="auto"/>
        <w:right w:val="none" w:sz="0" w:space="0" w:color="auto"/>
      </w:divBdr>
    </w:div>
    <w:div w:id="980621235">
      <w:bodyDiv w:val="1"/>
      <w:marLeft w:val="0"/>
      <w:marRight w:val="0"/>
      <w:marTop w:val="0"/>
      <w:marBottom w:val="0"/>
      <w:divBdr>
        <w:top w:val="none" w:sz="0" w:space="0" w:color="auto"/>
        <w:left w:val="none" w:sz="0" w:space="0" w:color="auto"/>
        <w:bottom w:val="none" w:sz="0" w:space="0" w:color="auto"/>
        <w:right w:val="none" w:sz="0" w:space="0" w:color="auto"/>
      </w:divBdr>
    </w:div>
    <w:div w:id="1081025149">
      <w:bodyDiv w:val="1"/>
      <w:marLeft w:val="0"/>
      <w:marRight w:val="0"/>
      <w:marTop w:val="0"/>
      <w:marBottom w:val="0"/>
      <w:divBdr>
        <w:top w:val="none" w:sz="0" w:space="0" w:color="auto"/>
        <w:left w:val="none" w:sz="0" w:space="0" w:color="auto"/>
        <w:bottom w:val="none" w:sz="0" w:space="0" w:color="auto"/>
        <w:right w:val="none" w:sz="0" w:space="0" w:color="auto"/>
      </w:divBdr>
    </w:div>
    <w:div w:id="1115637769">
      <w:bodyDiv w:val="1"/>
      <w:marLeft w:val="0"/>
      <w:marRight w:val="0"/>
      <w:marTop w:val="0"/>
      <w:marBottom w:val="0"/>
      <w:divBdr>
        <w:top w:val="none" w:sz="0" w:space="0" w:color="auto"/>
        <w:left w:val="none" w:sz="0" w:space="0" w:color="auto"/>
        <w:bottom w:val="none" w:sz="0" w:space="0" w:color="auto"/>
        <w:right w:val="none" w:sz="0" w:space="0" w:color="auto"/>
      </w:divBdr>
      <w:divsChild>
        <w:div w:id="350960202">
          <w:marLeft w:val="1080"/>
          <w:marRight w:val="0"/>
          <w:marTop w:val="100"/>
          <w:marBottom w:val="0"/>
          <w:divBdr>
            <w:top w:val="none" w:sz="0" w:space="0" w:color="auto"/>
            <w:left w:val="none" w:sz="0" w:space="0" w:color="auto"/>
            <w:bottom w:val="none" w:sz="0" w:space="0" w:color="auto"/>
            <w:right w:val="none" w:sz="0" w:space="0" w:color="auto"/>
          </w:divBdr>
        </w:div>
        <w:div w:id="402676611">
          <w:marLeft w:val="576"/>
          <w:marRight w:val="0"/>
          <w:marTop w:val="200"/>
          <w:marBottom w:val="0"/>
          <w:divBdr>
            <w:top w:val="none" w:sz="0" w:space="0" w:color="auto"/>
            <w:left w:val="none" w:sz="0" w:space="0" w:color="auto"/>
            <w:bottom w:val="none" w:sz="0" w:space="0" w:color="auto"/>
            <w:right w:val="none" w:sz="0" w:space="0" w:color="auto"/>
          </w:divBdr>
        </w:div>
        <w:div w:id="421027603">
          <w:marLeft w:val="1800"/>
          <w:marRight w:val="0"/>
          <w:marTop w:val="100"/>
          <w:marBottom w:val="0"/>
          <w:divBdr>
            <w:top w:val="none" w:sz="0" w:space="0" w:color="auto"/>
            <w:left w:val="none" w:sz="0" w:space="0" w:color="auto"/>
            <w:bottom w:val="none" w:sz="0" w:space="0" w:color="auto"/>
            <w:right w:val="none" w:sz="0" w:space="0" w:color="auto"/>
          </w:divBdr>
        </w:div>
        <w:div w:id="804809402">
          <w:marLeft w:val="576"/>
          <w:marRight w:val="0"/>
          <w:marTop w:val="200"/>
          <w:marBottom w:val="0"/>
          <w:divBdr>
            <w:top w:val="none" w:sz="0" w:space="0" w:color="auto"/>
            <w:left w:val="none" w:sz="0" w:space="0" w:color="auto"/>
            <w:bottom w:val="none" w:sz="0" w:space="0" w:color="auto"/>
            <w:right w:val="none" w:sz="0" w:space="0" w:color="auto"/>
          </w:divBdr>
        </w:div>
        <w:div w:id="884684848">
          <w:marLeft w:val="1080"/>
          <w:marRight w:val="0"/>
          <w:marTop w:val="100"/>
          <w:marBottom w:val="0"/>
          <w:divBdr>
            <w:top w:val="none" w:sz="0" w:space="0" w:color="auto"/>
            <w:left w:val="none" w:sz="0" w:space="0" w:color="auto"/>
            <w:bottom w:val="none" w:sz="0" w:space="0" w:color="auto"/>
            <w:right w:val="none" w:sz="0" w:space="0" w:color="auto"/>
          </w:divBdr>
        </w:div>
        <w:div w:id="1110932630">
          <w:marLeft w:val="1080"/>
          <w:marRight w:val="0"/>
          <w:marTop w:val="100"/>
          <w:marBottom w:val="0"/>
          <w:divBdr>
            <w:top w:val="none" w:sz="0" w:space="0" w:color="auto"/>
            <w:left w:val="none" w:sz="0" w:space="0" w:color="auto"/>
            <w:bottom w:val="none" w:sz="0" w:space="0" w:color="auto"/>
            <w:right w:val="none" w:sz="0" w:space="0" w:color="auto"/>
          </w:divBdr>
        </w:div>
        <w:div w:id="1281648054">
          <w:marLeft w:val="1080"/>
          <w:marRight w:val="0"/>
          <w:marTop w:val="100"/>
          <w:marBottom w:val="0"/>
          <w:divBdr>
            <w:top w:val="none" w:sz="0" w:space="0" w:color="auto"/>
            <w:left w:val="none" w:sz="0" w:space="0" w:color="auto"/>
            <w:bottom w:val="none" w:sz="0" w:space="0" w:color="auto"/>
            <w:right w:val="none" w:sz="0" w:space="0" w:color="auto"/>
          </w:divBdr>
        </w:div>
        <w:div w:id="1346398207">
          <w:marLeft w:val="1080"/>
          <w:marRight w:val="0"/>
          <w:marTop w:val="100"/>
          <w:marBottom w:val="0"/>
          <w:divBdr>
            <w:top w:val="none" w:sz="0" w:space="0" w:color="auto"/>
            <w:left w:val="none" w:sz="0" w:space="0" w:color="auto"/>
            <w:bottom w:val="none" w:sz="0" w:space="0" w:color="auto"/>
            <w:right w:val="none" w:sz="0" w:space="0" w:color="auto"/>
          </w:divBdr>
        </w:div>
        <w:div w:id="1615861653">
          <w:marLeft w:val="1080"/>
          <w:marRight w:val="0"/>
          <w:marTop w:val="100"/>
          <w:marBottom w:val="0"/>
          <w:divBdr>
            <w:top w:val="none" w:sz="0" w:space="0" w:color="auto"/>
            <w:left w:val="none" w:sz="0" w:space="0" w:color="auto"/>
            <w:bottom w:val="none" w:sz="0" w:space="0" w:color="auto"/>
            <w:right w:val="none" w:sz="0" w:space="0" w:color="auto"/>
          </w:divBdr>
        </w:div>
        <w:div w:id="1712260964">
          <w:marLeft w:val="1080"/>
          <w:marRight w:val="0"/>
          <w:marTop w:val="100"/>
          <w:marBottom w:val="0"/>
          <w:divBdr>
            <w:top w:val="none" w:sz="0" w:space="0" w:color="auto"/>
            <w:left w:val="none" w:sz="0" w:space="0" w:color="auto"/>
            <w:bottom w:val="none" w:sz="0" w:space="0" w:color="auto"/>
            <w:right w:val="none" w:sz="0" w:space="0" w:color="auto"/>
          </w:divBdr>
        </w:div>
        <w:div w:id="1729568313">
          <w:marLeft w:val="1080"/>
          <w:marRight w:val="0"/>
          <w:marTop w:val="100"/>
          <w:marBottom w:val="0"/>
          <w:divBdr>
            <w:top w:val="none" w:sz="0" w:space="0" w:color="auto"/>
            <w:left w:val="none" w:sz="0" w:space="0" w:color="auto"/>
            <w:bottom w:val="none" w:sz="0" w:space="0" w:color="auto"/>
            <w:right w:val="none" w:sz="0" w:space="0" w:color="auto"/>
          </w:divBdr>
        </w:div>
      </w:divsChild>
    </w:div>
    <w:div w:id="1156145298">
      <w:bodyDiv w:val="1"/>
      <w:marLeft w:val="0"/>
      <w:marRight w:val="0"/>
      <w:marTop w:val="0"/>
      <w:marBottom w:val="0"/>
      <w:divBdr>
        <w:top w:val="none" w:sz="0" w:space="0" w:color="auto"/>
        <w:left w:val="none" w:sz="0" w:space="0" w:color="auto"/>
        <w:bottom w:val="none" w:sz="0" w:space="0" w:color="auto"/>
        <w:right w:val="none" w:sz="0" w:space="0" w:color="auto"/>
      </w:divBdr>
    </w:div>
    <w:div w:id="1164273788">
      <w:bodyDiv w:val="1"/>
      <w:marLeft w:val="0"/>
      <w:marRight w:val="0"/>
      <w:marTop w:val="0"/>
      <w:marBottom w:val="0"/>
      <w:divBdr>
        <w:top w:val="none" w:sz="0" w:space="0" w:color="auto"/>
        <w:left w:val="none" w:sz="0" w:space="0" w:color="auto"/>
        <w:bottom w:val="none" w:sz="0" w:space="0" w:color="auto"/>
        <w:right w:val="none" w:sz="0" w:space="0" w:color="auto"/>
      </w:divBdr>
    </w:div>
    <w:div w:id="1287464415">
      <w:bodyDiv w:val="1"/>
      <w:marLeft w:val="0"/>
      <w:marRight w:val="0"/>
      <w:marTop w:val="0"/>
      <w:marBottom w:val="0"/>
      <w:divBdr>
        <w:top w:val="none" w:sz="0" w:space="0" w:color="auto"/>
        <w:left w:val="none" w:sz="0" w:space="0" w:color="auto"/>
        <w:bottom w:val="none" w:sz="0" w:space="0" w:color="auto"/>
        <w:right w:val="none" w:sz="0" w:space="0" w:color="auto"/>
      </w:divBdr>
    </w:div>
    <w:div w:id="1302803716">
      <w:bodyDiv w:val="1"/>
      <w:marLeft w:val="0"/>
      <w:marRight w:val="0"/>
      <w:marTop w:val="0"/>
      <w:marBottom w:val="0"/>
      <w:divBdr>
        <w:top w:val="none" w:sz="0" w:space="0" w:color="auto"/>
        <w:left w:val="none" w:sz="0" w:space="0" w:color="auto"/>
        <w:bottom w:val="none" w:sz="0" w:space="0" w:color="auto"/>
        <w:right w:val="none" w:sz="0" w:space="0" w:color="auto"/>
      </w:divBdr>
    </w:div>
    <w:div w:id="1309439888">
      <w:bodyDiv w:val="1"/>
      <w:marLeft w:val="0"/>
      <w:marRight w:val="0"/>
      <w:marTop w:val="0"/>
      <w:marBottom w:val="0"/>
      <w:divBdr>
        <w:top w:val="none" w:sz="0" w:space="0" w:color="auto"/>
        <w:left w:val="none" w:sz="0" w:space="0" w:color="auto"/>
        <w:bottom w:val="none" w:sz="0" w:space="0" w:color="auto"/>
        <w:right w:val="none" w:sz="0" w:space="0" w:color="auto"/>
      </w:divBdr>
    </w:div>
    <w:div w:id="1406419916">
      <w:bodyDiv w:val="1"/>
      <w:marLeft w:val="0"/>
      <w:marRight w:val="0"/>
      <w:marTop w:val="0"/>
      <w:marBottom w:val="0"/>
      <w:divBdr>
        <w:top w:val="none" w:sz="0" w:space="0" w:color="auto"/>
        <w:left w:val="none" w:sz="0" w:space="0" w:color="auto"/>
        <w:bottom w:val="none" w:sz="0" w:space="0" w:color="auto"/>
        <w:right w:val="none" w:sz="0" w:space="0" w:color="auto"/>
      </w:divBdr>
    </w:div>
    <w:div w:id="1429621170">
      <w:bodyDiv w:val="1"/>
      <w:marLeft w:val="0"/>
      <w:marRight w:val="0"/>
      <w:marTop w:val="0"/>
      <w:marBottom w:val="0"/>
      <w:divBdr>
        <w:top w:val="none" w:sz="0" w:space="0" w:color="auto"/>
        <w:left w:val="none" w:sz="0" w:space="0" w:color="auto"/>
        <w:bottom w:val="none" w:sz="0" w:space="0" w:color="auto"/>
        <w:right w:val="none" w:sz="0" w:space="0" w:color="auto"/>
      </w:divBdr>
    </w:div>
    <w:div w:id="1461263856">
      <w:bodyDiv w:val="1"/>
      <w:marLeft w:val="0"/>
      <w:marRight w:val="0"/>
      <w:marTop w:val="0"/>
      <w:marBottom w:val="0"/>
      <w:divBdr>
        <w:top w:val="none" w:sz="0" w:space="0" w:color="auto"/>
        <w:left w:val="none" w:sz="0" w:space="0" w:color="auto"/>
        <w:bottom w:val="none" w:sz="0" w:space="0" w:color="auto"/>
        <w:right w:val="none" w:sz="0" w:space="0" w:color="auto"/>
      </w:divBdr>
    </w:div>
    <w:div w:id="1500391294">
      <w:bodyDiv w:val="1"/>
      <w:marLeft w:val="0"/>
      <w:marRight w:val="0"/>
      <w:marTop w:val="0"/>
      <w:marBottom w:val="0"/>
      <w:divBdr>
        <w:top w:val="none" w:sz="0" w:space="0" w:color="auto"/>
        <w:left w:val="none" w:sz="0" w:space="0" w:color="auto"/>
        <w:bottom w:val="none" w:sz="0" w:space="0" w:color="auto"/>
        <w:right w:val="none" w:sz="0" w:space="0" w:color="auto"/>
      </w:divBdr>
      <w:divsChild>
        <w:div w:id="187761454">
          <w:marLeft w:val="576"/>
          <w:marRight w:val="0"/>
          <w:marTop w:val="200"/>
          <w:marBottom w:val="0"/>
          <w:divBdr>
            <w:top w:val="none" w:sz="0" w:space="0" w:color="auto"/>
            <w:left w:val="none" w:sz="0" w:space="0" w:color="auto"/>
            <w:bottom w:val="none" w:sz="0" w:space="0" w:color="auto"/>
            <w:right w:val="none" w:sz="0" w:space="0" w:color="auto"/>
          </w:divBdr>
        </w:div>
        <w:div w:id="484013591">
          <w:marLeft w:val="1080"/>
          <w:marRight w:val="0"/>
          <w:marTop w:val="100"/>
          <w:marBottom w:val="0"/>
          <w:divBdr>
            <w:top w:val="none" w:sz="0" w:space="0" w:color="auto"/>
            <w:left w:val="none" w:sz="0" w:space="0" w:color="auto"/>
            <w:bottom w:val="none" w:sz="0" w:space="0" w:color="auto"/>
            <w:right w:val="none" w:sz="0" w:space="0" w:color="auto"/>
          </w:divBdr>
        </w:div>
        <w:div w:id="550311069">
          <w:marLeft w:val="1800"/>
          <w:marRight w:val="0"/>
          <w:marTop w:val="100"/>
          <w:marBottom w:val="0"/>
          <w:divBdr>
            <w:top w:val="none" w:sz="0" w:space="0" w:color="auto"/>
            <w:left w:val="none" w:sz="0" w:space="0" w:color="auto"/>
            <w:bottom w:val="none" w:sz="0" w:space="0" w:color="auto"/>
            <w:right w:val="none" w:sz="0" w:space="0" w:color="auto"/>
          </w:divBdr>
        </w:div>
        <w:div w:id="574708501">
          <w:marLeft w:val="1080"/>
          <w:marRight w:val="0"/>
          <w:marTop w:val="100"/>
          <w:marBottom w:val="0"/>
          <w:divBdr>
            <w:top w:val="none" w:sz="0" w:space="0" w:color="auto"/>
            <w:left w:val="none" w:sz="0" w:space="0" w:color="auto"/>
            <w:bottom w:val="none" w:sz="0" w:space="0" w:color="auto"/>
            <w:right w:val="none" w:sz="0" w:space="0" w:color="auto"/>
          </w:divBdr>
        </w:div>
        <w:div w:id="714961809">
          <w:marLeft w:val="1800"/>
          <w:marRight w:val="0"/>
          <w:marTop w:val="100"/>
          <w:marBottom w:val="0"/>
          <w:divBdr>
            <w:top w:val="none" w:sz="0" w:space="0" w:color="auto"/>
            <w:left w:val="none" w:sz="0" w:space="0" w:color="auto"/>
            <w:bottom w:val="none" w:sz="0" w:space="0" w:color="auto"/>
            <w:right w:val="none" w:sz="0" w:space="0" w:color="auto"/>
          </w:divBdr>
        </w:div>
        <w:div w:id="1698775579">
          <w:marLeft w:val="1080"/>
          <w:marRight w:val="0"/>
          <w:marTop w:val="100"/>
          <w:marBottom w:val="0"/>
          <w:divBdr>
            <w:top w:val="none" w:sz="0" w:space="0" w:color="auto"/>
            <w:left w:val="none" w:sz="0" w:space="0" w:color="auto"/>
            <w:bottom w:val="none" w:sz="0" w:space="0" w:color="auto"/>
            <w:right w:val="none" w:sz="0" w:space="0" w:color="auto"/>
          </w:divBdr>
        </w:div>
      </w:divsChild>
    </w:div>
    <w:div w:id="1533806090">
      <w:bodyDiv w:val="1"/>
      <w:marLeft w:val="0"/>
      <w:marRight w:val="0"/>
      <w:marTop w:val="0"/>
      <w:marBottom w:val="0"/>
      <w:divBdr>
        <w:top w:val="none" w:sz="0" w:space="0" w:color="auto"/>
        <w:left w:val="none" w:sz="0" w:space="0" w:color="auto"/>
        <w:bottom w:val="none" w:sz="0" w:space="0" w:color="auto"/>
        <w:right w:val="none" w:sz="0" w:space="0" w:color="auto"/>
      </w:divBdr>
    </w:div>
    <w:div w:id="1577740781">
      <w:bodyDiv w:val="1"/>
      <w:marLeft w:val="0"/>
      <w:marRight w:val="0"/>
      <w:marTop w:val="0"/>
      <w:marBottom w:val="0"/>
      <w:divBdr>
        <w:top w:val="none" w:sz="0" w:space="0" w:color="auto"/>
        <w:left w:val="none" w:sz="0" w:space="0" w:color="auto"/>
        <w:bottom w:val="none" w:sz="0" w:space="0" w:color="auto"/>
        <w:right w:val="none" w:sz="0" w:space="0" w:color="auto"/>
      </w:divBdr>
    </w:div>
    <w:div w:id="1640765647">
      <w:bodyDiv w:val="1"/>
      <w:marLeft w:val="0"/>
      <w:marRight w:val="0"/>
      <w:marTop w:val="0"/>
      <w:marBottom w:val="0"/>
      <w:divBdr>
        <w:top w:val="none" w:sz="0" w:space="0" w:color="auto"/>
        <w:left w:val="none" w:sz="0" w:space="0" w:color="auto"/>
        <w:bottom w:val="none" w:sz="0" w:space="0" w:color="auto"/>
        <w:right w:val="none" w:sz="0" w:space="0" w:color="auto"/>
      </w:divBdr>
    </w:div>
    <w:div w:id="1885369597">
      <w:bodyDiv w:val="1"/>
      <w:marLeft w:val="0"/>
      <w:marRight w:val="0"/>
      <w:marTop w:val="0"/>
      <w:marBottom w:val="0"/>
      <w:divBdr>
        <w:top w:val="none" w:sz="0" w:space="0" w:color="auto"/>
        <w:left w:val="none" w:sz="0" w:space="0" w:color="auto"/>
        <w:bottom w:val="none" w:sz="0" w:space="0" w:color="auto"/>
        <w:right w:val="none" w:sz="0" w:space="0" w:color="auto"/>
      </w:divBdr>
    </w:div>
    <w:div w:id="1903253530">
      <w:bodyDiv w:val="1"/>
      <w:marLeft w:val="0"/>
      <w:marRight w:val="0"/>
      <w:marTop w:val="0"/>
      <w:marBottom w:val="0"/>
      <w:divBdr>
        <w:top w:val="none" w:sz="0" w:space="0" w:color="auto"/>
        <w:left w:val="none" w:sz="0" w:space="0" w:color="auto"/>
        <w:bottom w:val="none" w:sz="0" w:space="0" w:color="auto"/>
        <w:right w:val="none" w:sz="0" w:space="0" w:color="auto"/>
      </w:divBdr>
    </w:div>
    <w:div w:id="1960602780">
      <w:bodyDiv w:val="1"/>
      <w:marLeft w:val="0"/>
      <w:marRight w:val="0"/>
      <w:marTop w:val="0"/>
      <w:marBottom w:val="0"/>
      <w:divBdr>
        <w:top w:val="none" w:sz="0" w:space="0" w:color="auto"/>
        <w:left w:val="none" w:sz="0" w:space="0" w:color="auto"/>
        <w:bottom w:val="none" w:sz="0" w:space="0" w:color="auto"/>
        <w:right w:val="none" w:sz="0" w:space="0" w:color="auto"/>
      </w:divBdr>
    </w:div>
    <w:div w:id="2021154981">
      <w:bodyDiv w:val="1"/>
      <w:marLeft w:val="0"/>
      <w:marRight w:val="0"/>
      <w:marTop w:val="0"/>
      <w:marBottom w:val="0"/>
      <w:divBdr>
        <w:top w:val="none" w:sz="0" w:space="0" w:color="auto"/>
        <w:left w:val="none" w:sz="0" w:space="0" w:color="auto"/>
        <w:bottom w:val="none" w:sz="0" w:space="0" w:color="auto"/>
        <w:right w:val="none" w:sz="0" w:space="0" w:color="auto"/>
      </w:divBdr>
    </w:div>
    <w:div w:id="2060126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oleObject" Target="embeddings/oleObject2.bin"/><Relationship Id="rId26" Type="http://schemas.openxmlformats.org/officeDocument/2006/relationships/oleObject" Target="embeddings/oleObject6.bin"/><Relationship Id="rId3" Type="http://schemas.openxmlformats.org/officeDocument/2006/relationships/styles" Target="styles.xml"/><Relationship Id="rId21" Type="http://schemas.openxmlformats.org/officeDocument/2006/relationships/image" Target="media/image11.wmf"/><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oleObject" Target="embeddings/oleObject1.bin"/><Relationship Id="rId25" Type="http://schemas.openxmlformats.org/officeDocument/2006/relationships/image" Target="media/image13.wmf"/><Relationship Id="rId33" Type="http://schemas.openxmlformats.org/officeDocument/2006/relationships/image" Target="media/image18.png"/><Relationship Id="rId2" Type="http://schemas.openxmlformats.org/officeDocument/2006/relationships/numbering" Target="numbering.xml"/><Relationship Id="rId16" Type="http://schemas.openxmlformats.org/officeDocument/2006/relationships/image" Target="media/image9.wmf"/><Relationship Id="rId20" Type="http://schemas.openxmlformats.org/officeDocument/2006/relationships/oleObject" Target="embeddings/oleObject3.bin"/><Relationship Id="rId29" Type="http://schemas.openxmlformats.org/officeDocument/2006/relationships/image" Target="media/image15.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oleObject" Target="embeddings/oleObject5.bin"/><Relationship Id="rId32" Type="http://schemas.openxmlformats.org/officeDocument/2006/relationships/image" Target="media/image17.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2.wmf"/><Relationship Id="rId28" Type="http://schemas.openxmlformats.org/officeDocument/2006/relationships/oleObject" Target="embeddings/oleObject7.bin"/><Relationship Id="rId10" Type="http://schemas.openxmlformats.org/officeDocument/2006/relationships/image" Target="media/image3.png"/><Relationship Id="rId19" Type="http://schemas.openxmlformats.org/officeDocument/2006/relationships/image" Target="media/image10.wmf"/><Relationship Id="rId31" Type="http://schemas.openxmlformats.org/officeDocument/2006/relationships/image" Target="media/image16.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oleObject" Target="embeddings/oleObject4.bin"/><Relationship Id="rId27" Type="http://schemas.openxmlformats.org/officeDocument/2006/relationships/image" Target="media/image14.wmf"/><Relationship Id="rId30" Type="http://schemas.openxmlformats.org/officeDocument/2006/relationships/package" Target="embeddings/Microsoft_Visio_Drawing.vsdx"/><Relationship Id="rId35" Type="http://schemas.openxmlformats.org/officeDocument/2006/relationships/theme" Target="theme/theme1.xml"/><Relationship Id="rId8"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7FDE05-7460-4215-ADDE-50279B2A44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20</Pages>
  <Words>7960</Words>
  <Characters>45376</Characters>
  <Application>Microsoft Office Word</Application>
  <DocSecurity>0</DocSecurity>
  <Lines>378</Lines>
  <Paragraphs>106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53230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Feifei Sun</dc:creator>
  <cp:keywords/>
  <dc:description/>
  <cp:lastModifiedBy>Ameha</cp:lastModifiedBy>
  <cp:revision>11</cp:revision>
  <cp:lastPrinted>2002-04-23T00:10:00Z</cp:lastPrinted>
  <dcterms:created xsi:type="dcterms:W3CDTF">2022-08-12T06:40:00Z</dcterms:created>
  <dcterms:modified xsi:type="dcterms:W3CDTF">2022-08-12T11:04:00Z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TWinEqns">
    <vt:bool>true</vt:bool>
  </property>
</Properties>
</file>